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B8BB" w14:textId="564A7E07" w:rsidR="00E33771" w:rsidRPr="004903C4" w:rsidRDefault="00A97FF4" w:rsidP="00E33771">
      <w:pPr>
        <w:jc w:val="both"/>
        <w:rPr>
          <w:rFonts w:cs="Arial"/>
          <w:bCs/>
          <w:sz w:val="40"/>
          <w:szCs w:val="40"/>
        </w:rPr>
      </w:pPr>
      <w:r>
        <w:rPr>
          <w:noProof/>
        </w:rPr>
        <w:drawing>
          <wp:anchor distT="0" distB="0" distL="114300" distR="114300" simplePos="0" relativeHeight="251658752" behindDoc="0" locked="0" layoutInCell="1" allowOverlap="1" wp14:anchorId="6695127B" wp14:editId="3649E90D">
            <wp:simplePos x="0" y="0"/>
            <wp:positionH relativeFrom="margin">
              <wp:posOffset>3505200</wp:posOffset>
            </wp:positionH>
            <wp:positionV relativeFrom="paragraph">
              <wp:posOffset>0</wp:posOffset>
            </wp:positionV>
            <wp:extent cx="2122805" cy="850900"/>
            <wp:effectExtent l="0" t="0" r="0" b="635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805"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771" w:rsidRPr="004903C4">
        <w:rPr>
          <w:rFonts w:cs="Arial"/>
          <w:bCs/>
          <w:sz w:val="40"/>
          <w:szCs w:val="40"/>
        </w:rPr>
        <w:t>Inclusion Somerset</w:t>
      </w:r>
    </w:p>
    <w:p w14:paraId="241DB8AC" w14:textId="4EDED97D" w:rsidR="00E33771" w:rsidRPr="00E701BB" w:rsidRDefault="00E33771" w:rsidP="00E33771">
      <w:pPr>
        <w:jc w:val="both"/>
        <w:rPr>
          <w:rFonts w:ascii="Congenial" w:hAnsi="Congenial" w:cs="Arial"/>
          <w:b/>
          <w:sz w:val="40"/>
          <w:szCs w:val="40"/>
        </w:rPr>
      </w:pPr>
      <w:r w:rsidRPr="004903C4">
        <w:rPr>
          <w:rFonts w:ascii="Congenial" w:hAnsi="Congenial" w:cs="Arial"/>
          <w:b/>
          <w:sz w:val="40"/>
          <w:szCs w:val="40"/>
        </w:rPr>
        <w:t xml:space="preserve">Somerset Virtual School </w:t>
      </w:r>
    </w:p>
    <w:p w14:paraId="40B6A721" w14:textId="101F8EC1" w:rsidR="0083765E" w:rsidRPr="006C6D83" w:rsidRDefault="006A5A78" w:rsidP="0073144E">
      <w:pPr>
        <w:jc w:val="both"/>
        <w:rPr>
          <w:rFonts w:asciiTheme="minorHAnsi" w:hAnsiTheme="minorHAnsi" w:cs="Arial"/>
          <w:b/>
          <w:sz w:val="36"/>
          <w:szCs w:val="36"/>
        </w:rPr>
      </w:pPr>
      <w:r>
        <w:rPr>
          <w:rFonts w:asciiTheme="minorHAnsi" w:hAnsiTheme="minorHAnsi" w:cs="Arial"/>
          <w:b/>
          <w:sz w:val="36"/>
          <w:szCs w:val="36"/>
        </w:rPr>
        <w:t xml:space="preserve">Virtual School </w:t>
      </w:r>
      <w:r w:rsidR="00445453" w:rsidRPr="006C6D83">
        <w:rPr>
          <w:rFonts w:asciiTheme="minorHAnsi" w:hAnsiTheme="minorHAnsi" w:cs="Arial"/>
          <w:b/>
          <w:sz w:val="36"/>
          <w:szCs w:val="36"/>
        </w:rPr>
        <w:t>Pupil Premium Policy 20</w:t>
      </w:r>
      <w:r w:rsidR="00BD78B2">
        <w:rPr>
          <w:rFonts w:asciiTheme="minorHAnsi" w:hAnsiTheme="minorHAnsi" w:cs="Arial"/>
          <w:b/>
          <w:sz w:val="36"/>
          <w:szCs w:val="36"/>
        </w:rPr>
        <w:t>2</w:t>
      </w:r>
      <w:r w:rsidR="008E41C2">
        <w:rPr>
          <w:rFonts w:asciiTheme="minorHAnsi" w:hAnsiTheme="minorHAnsi" w:cs="Arial"/>
          <w:b/>
          <w:sz w:val="36"/>
          <w:szCs w:val="36"/>
        </w:rPr>
        <w:t>4</w:t>
      </w:r>
      <w:r w:rsidR="00445453" w:rsidRPr="006C6D83">
        <w:rPr>
          <w:rFonts w:asciiTheme="minorHAnsi" w:hAnsiTheme="minorHAnsi" w:cs="Arial"/>
          <w:b/>
          <w:sz w:val="36"/>
          <w:szCs w:val="36"/>
        </w:rPr>
        <w:t>/2</w:t>
      </w:r>
      <w:r w:rsidR="008E41C2">
        <w:rPr>
          <w:rFonts w:asciiTheme="minorHAnsi" w:hAnsiTheme="minorHAnsi" w:cs="Arial"/>
          <w:b/>
          <w:sz w:val="36"/>
          <w:szCs w:val="36"/>
        </w:rPr>
        <w:t>5</w:t>
      </w:r>
    </w:p>
    <w:p w14:paraId="40B6A722" w14:textId="77777777" w:rsidR="0083765E" w:rsidRPr="0090775E" w:rsidRDefault="0083765E" w:rsidP="0073144E">
      <w:pPr>
        <w:jc w:val="both"/>
        <w:rPr>
          <w:rFonts w:asciiTheme="minorHAnsi" w:hAnsiTheme="minorHAnsi" w:cs="Arial"/>
          <w:sz w:val="22"/>
        </w:rPr>
      </w:pPr>
    </w:p>
    <w:p w14:paraId="76CE1BB1" w14:textId="77777777" w:rsidR="00444ED5" w:rsidRDefault="00F57529" w:rsidP="00444ED5">
      <w:pPr>
        <w:jc w:val="both"/>
        <w:rPr>
          <w:rFonts w:asciiTheme="minorHAnsi" w:hAnsiTheme="minorHAnsi" w:cs="Arial"/>
          <w:sz w:val="22"/>
        </w:rPr>
      </w:pPr>
      <w:r w:rsidRPr="0090775E">
        <w:rPr>
          <w:rFonts w:asciiTheme="minorHAnsi" w:hAnsiTheme="minorHAnsi" w:cs="Arial"/>
          <w:sz w:val="22"/>
        </w:rPr>
        <w:t>Our policy is</w:t>
      </w:r>
      <w:r w:rsidR="001A0EB2" w:rsidRPr="0090775E">
        <w:rPr>
          <w:rFonts w:asciiTheme="minorHAnsi" w:hAnsiTheme="minorHAnsi" w:cs="Arial"/>
          <w:sz w:val="22"/>
        </w:rPr>
        <w:t xml:space="preserve"> informed by t</w:t>
      </w:r>
      <w:r w:rsidR="006A5A78">
        <w:rPr>
          <w:rFonts w:asciiTheme="minorHAnsi" w:hAnsiTheme="minorHAnsi" w:cs="Arial"/>
          <w:sz w:val="22"/>
        </w:rPr>
        <w:t>hree</w:t>
      </w:r>
      <w:r w:rsidR="001A0EB2" w:rsidRPr="0090775E">
        <w:rPr>
          <w:rFonts w:asciiTheme="minorHAnsi" w:hAnsiTheme="minorHAnsi" w:cs="Arial"/>
          <w:sz w:val="22"/>
        </w:rPr>
        <w:t xml:space="preserve"> key Department</w:t>
      </w:r>
      <w:r w:rsidRPr="0090775E">
        <w:rPr>
          <w:rFonts w:asciiTheme="minorHAnsi" w:hAnsiTheme="minorHAnsi" w:cs="Arial"/>
          <w:sz w:val="22"/>
        </w:rPr>
        <w:t xml:space="preserve"> for Education (DfE) documents:</w:t>
      </w:r>
    </w:p>
    <w:p w14:paraId="3E821C99" w14:textId="4056BC29" w:rsidR="00444ED5" w:rsidRPr="00320D20" w:rsidRDefault="00444ED5" w:rsidP="00320D20">
      <w:pPr>
        <w:pStyle w:val="ListParagraph"/>
        <w:numPr>
          <w:ilvl w:val="0"/>
          <w:numId w:val="3"/>
        </w:numPr>
        <w:spacing w:line="276" w:lineRule="auto"/>
        <w:jc w:val="both"/>
        <w:rPr>
          <w:rFonts w:asciiTheme="minorHAnsi" w:hAnsiTheme="minorHAnsi" w:cs="Arial"/>
          <w:sz w:val="22"/>
        </w:rPr>
      </w:pPr>
      <w:r w:rsidRPr="00444ED5">
        <w:rPr>
          <w:rFonts w:cs="Arial"/>
          <w:b/>
          <w:bCs/>
          <w:color w:val="0B0C0C"/>
          <w:sz w:val="20"/>
          <w:szCs w:val="20"/>
        </w:rPr>
        <w:t>Pupil premium:</w:t>
      </w:r>
      <w:r w:rsidR="00320D20">
        <w:rPr>
          <w:rFonts w:cs="Arial"/>
          <w:b/>
          <w:bCs/>
          <w:color w:val="0B0C0C"/>
          <w:sz w:val="20"/>
          <w:szCs w:val="20"/>
        </w:rPr>
        <w:t xml:space="preserve"> </w:t>
      </w:r>
      <w:r w:rsidRPr="00444ED5">
        <w:rPr>
          <w:rFonts w:cs="Arial"/>
          <w:b/>
          <w:bCs/>
          <w:color w:val="0B0C0C"/>
          <w:sz w:val="20"/>
          <w:szCs w:val="20"/>
        </w:rPr>
        <w:t>conditions of grant 20</w:t>
      </w:r>
      <w:r w:rsidR="004A4B54">
        <w:rPr>
          <w:rFonts w:cs="Arial"/>
          <w:b/>
          <w:bCs/>
          <w:color w:val="0B0C0C"/>
          <w:sz w:val="20"/>
          <w:szCs w:val="20"/>
        </w:rPr>
        <w:t xml:space="preserve">24 – 2025 </w:t>
      </w:r>
      <w:hyperlink r:id="rId12" w:history="1">
        <w:r w:rsidR="004A4B54" w:rsidRPr="00320D20">
          <w:rPr>
            <w:rStyle w:val="Hyperlink"/>
            <w:rFonts w:cs="Arial"/>
            <w:sz w:val="20"/>
            <w:szCs w:val="20"/>
          </w:rPr>
          <w:t>Pupil premium 2024 to 2025: conditions of grant for local authorities - GOV.UK (www.gov.uk)</w:t>
        </w:r>
      </w:hyperlink>
    </w:p>
    <w:p w14:paraId="3C5DF5BC" w14:textId="52CFE80B" w:rsidR="00BE2E66" w:rsidRPr="00BE2E66" w:rsidRDefault="00BE2E66" w:rsidP="00320D20">
      <w:pPr>
        <w:pStyle w:val="ListParagraph"/>
        <w:numPr>
          <w:ilvl w:val="0"/>
          <w:numId w:val="3"/>
        </w:numPr>
        <w:spacing w:after="200" w:line="276" w:lineRule="auto"/>
        <w:jc w:val="both"/>
        <w:rPr>
          <w:rFonts w:asciiTheme="minorHAnsi" w:hAnsiTheme="minorHAnsi" w:cstheme="minorHAnsi"/>
          <w:szCs w:val="24"/>
        </w:rPr>
      </w:pPr>
      <w:r w:rsidRPr="00320D20">
        <w:rPr>
          <w:rFonts w:asciiTheme="minorHAnsi" w:hAnsiTheme="minorHAnsi" w:cstheme="minorHAnsi"/>
          <w:b/>
          <w:bCs/>
          <w:szCs w:val="24"/>
        </w:rPr>
        <w:t>Pupil Premium 2024 to 2025: conditions of grant for academies and free schools</w:t>
      </w:r>
      <w:r w:rsidRPr="004D4A97">
        <w:rPr>
          <w:rFonts w:asciiTheme="minorHAnsi" w:hAnsiTheme="minorHAnsi" w:cstheme="minorHAnsi"/>
          <w:szCs w:val="24"/>
        </w:rPr>
        <w:t xml:space="preserve"> </w:t>
      </w:r>
      <w:hyperlink r:id="rId13" w:history="1">
        <w:r w:rsidRPr="00BE2E66">
          <w:rPr>
            <w:rStyle w:val="Hyperlink"/>
            <w:rFonts w:asciiTheme="minorHAnsi" w:hAnsiTheme="minorHAnsi" w:cstheme="minorHAnsi"/>
            <w:szCs w:val="24"/>
          </w:rPr>
          <w:t>Pupil premium 2024 to 2025: conditions of grant for academies and free schools - GOV.UK (www.gov.uk)</w:t>
        </w:r>
      </w:hyperlink>
    </w:p>
    <w:p w14:paraId="582C0482" w14:textId="4D62E704" w:rsidR="004D4A97" w:rsidRPr="004D4A97" w:rsidRDefault="000F4D7E" w:rsidP="00320D20">
      <w:pPr>
        <w:pStyle w:val="ListParagraph"/>
        <w:numPr>
          <w:ilvl w:val="0"/>
          <w:numId w:val="3"/>
        </w:numPr>
        <w:spacing w:after="200" w:line="276" w:lineRule="auto"/>
        <w:jc w:val="both"/>
        <w:rPr>
          <w:rFonts w:asciiTheme="minorHAnsi" w:hAnsiTheme="minorHAnsi" w:cstheme="minorHAnsi"/>
          <w:szCs w:val="24"/>
        </w:rPr>
      </w:pPr>
      <w:r w:rsidRPr="00320D20">
        <w:rPr>
          <w:rFonts w:asciiTheme="minorHAnsi" w:hAnsiTheme="minorHAnsi" w:cstheme="minorHAnsi"/>
          <w:b/>
          <w:bCs/>
        </w:rPr>
        <w:t>Pupil Premium</w:t>
      </w:r>
      <w:r w:rsidR="004D4A97" w:rsidRPr="00320D20">
        <w:rPr>
          <w:rFonts w:asciiTheme="minorHAnsi" w:hAnsiTheme="minorHAnsi" w:cstheme="minorHAnsi"/>
          <w:b/>
          <w:bCs/>
        </w:rPr>
        <w:t>: Virtual School Heads’ Responsibilities updated March 2015</w:t>
      </w:r>
      <w:r w:rsidR="004D4A97" w:rsidRPr="004D4A97">
        <w:rPr>
          <w:rFonts w:asciiTheme="minorHAnsi" w:hAnsiTheme="minorHAnsi" w:cstheme="minorHAnsi"/>
        </w:rPr>
        <w:t xml:space="preserve"> </w:t>
      </w:r>
      <w:hyperlink w:history="1">
        <w:r w:rsidR="004D4A97" w:rsidRPr="004D4A97">
          <w:rPr>
            <w:rStyle w:val="Hyperlink"/>
            <w:rFonts w:asciiTheme="minorHAnsi" w:hAnsiTheme="minorHAnsi" w:cstheme="minorHAnsi"/>
          </w:rPr>
          <w:t>Pupil premium: virtual school heads’ responsibilities - GOV.UK (www.gov.uk)</w:t>
        </w:r>
      </w:hyperlink>
    </w:p>
    <w:p w14:paraId="4B465F93" w14:textId="6329DDBA" w:rsidR="00B21C69" w:rsidRPr="004D4A97" w:rsidRDefault="00F57529" w:rsidP="004D4A97">
      <w:pPr>
        <w:spacing w:after="200"/>
        <w:jc w:val="both"/>
        <w:rPr>
          <w:rFonts w:asciiTheme="minorHAnsi" w:hAnsiTheme="minorHAnsi" w:cstheme="minorHAnsi"/>
          <w:szCs w:val="24"/>
        </w:rPr>
      </w:pPr>
      <w:r w:rsidRPr="004D4A97">
        <w:rPr>
          <w:rFonts w:asciiTheme="minorHAnsi" w:hAnsiTheme="minorHAnsi" w:cs="Arial"/>
          <w:b/>
          <w:sz w:val="22"/>
        </w:rPr>
        <w:t xml:space="preserve">Key points about Pupil Premium </w:t>
      </w:r>
      <w:r w:rsidR="0083765E" w:rsidRPr="004D4A97">
        <w:rPr>
          <w:rFonts w:asciiTheme="minorHAnsi" w:hAnsiTheme="minorHAnsi" w:cs="Arial"/>
          <w:b/>
          <w:sz w:val="22"/>
        </w:rPr>
        <w:t>for CLA</w:t>
      </w:r>
      <w:r w:rsidRPr="004D4A97">
        <w:rPr>
          <w:rFonts w:asciiTheme="minorHAnsi" w:hAnsiTheme="minorHAnsi" w:cs="Arial"/>
          <w:b/>
          <w:sz w:val="22"/>
        </w:rPr>
        <w:t xml:space="preserve"> from the DfE</w:t>
      </w:r>
    </w:p>
    <w:p w14:paraId="40B6A729" w14:textId="36F40A92" w:rsidR="00FA7909" w:rsidRPr="0090775E" w:rsidRDefault="00FA7909" w:rsidP="00B21C69">
      <w:pPr>
        <w:pStyle w:val="ListParagraph"/>
        <w:numPr>
          <w:ilvl w:val="0"/>
          <w:numId w:val="4"/>
        </w:numPr>
        <w:jc w:val="both"/>
        <w:rPr>
          <w:rFonts w:asciiTheme="minorHAnsi" w:hAnsiTheme="minorHAnsi" w:cs="Arial"/>
          <w:b/>
          <w:sz w:val="22"/>
        </w:rPr>
      </w:pPr>
      <w:r w:rsidRPr="0090775E">
        <w:rPr>
          <w:rFonts w:asciiTheme="minorHAnsi" w:hAnsiTheme="minorHAnsi" w:cs="Arial"/>
          <w:color w:val="231F20"/>
          <w:sz w:val="22"/>
          <w:lang w:val="en"/>
        </w:rPr>
        <w:t>The Pupil Premium funding for CLA is different and separate from the Pupil Premium provided to schools based on census returned relating to children in receipt of free school meals or from service families</w:t>
      </w:r>
    </w:p>
    <w:p w14:paraId="40B6A72A" w14:textId="20B933B1" w:rsidR="00FA7909" w:rsidRPr="0090775E" w:rsidRDefault="00FA7909" w:rsidP="0073144E">
      <w:pPr>
        <w:pStyle w:val="ListParagraph"/>
        <w:numPr>
          <w:ilvl w:val="0"/>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Pupil Premium funding to support children and young people in care at school is</w:t>
      </w:r>
      <w:r w:rsidR="00445453" w:rsidRPr="0090775E">
        <w:rPr>
          <w:rFonts w:asciiTheme="minorHAnsi" w:hAnsiTheme="minorHAnsi" w:cs="Arial"/>
          <w:color w:val="231F20"/>
          <w:sz w:val="22"/>
          <w:lang w:val="en"/>
        </w:rPr>
        <w:t xml:space="preserve"> released to the LA at a rate </w:t>
      </w:r>
      <w:r w:rsidR="00445453" w:rsidRPr="000E3E29">
        <w:rPr>
          <w:rFonts w:asciiTheme="minorHAnsi" w:hAnsiTheme="minorHAnsi" w:cstheme="minorHAnsi"/>
          <w:color w:val="231F20"/>
          <w:szCs w:val="24"/>
          <w:lang w:val="en"/>
        </w:rPr>
        <w:t xml:space="preserve">of </w:t>
      </w:r>
      <w:r w:rsidR="000E3E29" w:rsidRPr="000E3E29">
        <w:rPr>
          <w:rStyle w:val="Strong"/>
          <w:rFonts w:asciiTheme="minorHAnsi" w:hAnsiTheme="minorHAnsi" w:cstheme="minorHAnsi"/>
          <w:color w:val="767676"/>
          <w:szCs w:val="24"/>
          <w:shd w:val="clear" w:color="auto" w:fill="FFFFFF"/>
        </w:rPr>
        <w:t>£2</w:t>
      </w:r>
      <w:r w:rsidR="0048358C">
        <w:rPr>
          <w:rStyle w:val="Strong"/>
          <w:rFonts w:asciiTheme="minorHAnsi" w:hAnsiTheme="minorHAnsi" w:cstheme="minorHAnsi"/>
          <w:color w:val="767676"/>
          <w:szCs w:val="24"/>
          <w:shd w:val="clear" w:color="auto" w:fill="FFFFFF"/>
        </w:rPr>
        <w:t>,530</w:t>
      </w:r>
      <w:r w:rsidR="000E3E29" w:rsidRPr="000E3E29">
        <w:rPr>
          <w:rStyle w:val="Strong"/>
          <w:rFonts w:asciiTheme="minorHAnsi" w:hAnsiTheme="minorHAnsi" w:cstheme="minorHAnsi"/>
          <w:color w:val="767676"/>
          <w:szCs w:val="24"/>
          <w:shd w:val="clear" w:color="auto" w:fill="FFFFFF"/>
        </w:rPr>
        <w:t xml:space="preserve"> </w:t>
      </w:r>
      <w:r w:rsidR="00445453" w:rsidRPr="000E3E29">
        <w:rPr>
          <w:rFonts w:asciiTheme="minorHAnsi" w:hAnsiTheme="minorHAnsi" w:cstheme="minorHAnsi"/>
          <w:color w:val="231F20"/>
          <w:szCs w:val="24"/>
          <w:lang w:val="en"/>
        </w:rPr>
        <w:t>per CLA</w:t>
      </w:r>
    </w:p>
    <w:p w14:paraId="40B6A72B" w14:textId="5916BE5B" w:rsidR="00F57529" w:rsidRPr="0090775E" w:rsidRDefault="00F57529" w:rsidP="0073144E">
      <w:pPr>
        <w:pStyle w:val="ListParagraph"/>
        <w:numPr>
          <w:ilvl w:val="0"/>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 xml:space="preserve">Children and young people will </w:t>
      </w:r>
      <w:r w:rsidR="00F5534C">
        <w:rPr>
          <w:rFonts w:asciiTheme="minorHAnsi" w:hAnsiTheme="minorHAnsi" w:cs="Arial"/>
          <w:color w:val="231F20"/>
          <w:sz w:val="22"/>
          <w:lang w:val="en"/>
        </w:rPr>
        <w:t xml:space="preserve">potentially </w:t>
      </w:r>
      <w:r w:rsidRPr="0090775E">
        <w:rPr>
          <w:rFonts w:asciiTheme="minorHAnsi" w:hAnsiTheme="minorHAnsi" w:cs="Arial"/>
          <w:color w:val="231F20"/>
          <w:sz w:val="22"/>
          <w:lang w:val="en"/>
        </w:rPr>
        <w:t>be eligible as soon as they enter care</w:t>
      </w:r>
    </w:p>
    <w:p w14:paraId="40B6A72C" w14:textId="087FCEBB" w:rsidR="00F57529" w:rsidRPr="0090775E" w:rsidRDefault="00F57529" w:rsidP="0073144E">
      <w:pPr>
        <w:pStyle w:val="ListParagraph"/>
        <w:numPr>
          <w:ilvl w:val="0"/>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The overall grant allocated to each LA is calculated on a per capita basis</w:t>
      </w:r>
      <w:r w:rsidR="00F5534C">
        <w:rPr>
          <w:rFonts w:asciiTheme="minorHAnsi" w:hAnsiTheme="minorHAnsi" w:cs="Arial"/>
          <w:color w:val="231F20"/>
          <w:sz w:val="22"/>
          <w:lang w:val="en"/>
        </w:rPr>
        <w:t xml:space="preserve"> for the eligible cohort</w:t>
      </w:r>
      <w:r w:rsidRPr="0090775E">
        <w:rPr>
          <w:rFonts w:asciiTheme="minorHAnsi" w:hAnsiTheme="minorHAnsi" w:cs="Arial"/>
          <w:color w:val="231F20"/>
          <w:sz w:val="22"/>
          <w:lang w:val="en"/>
        </w:rPr>
        <w:t xml:space="preserve">.  However, </w:t>
      </w:r>
      <w:r w:rsidR="00F5534C">
        <w:rPr>
          <w:rFonts w:asciiTheme="minorHAnsi" w:hAnsiTheme="minorHAnsi" w:cs="Arial"/>
          <w:color w:val="231F20"/>
          <w:sz w:val="22"/>
          <w:lang w:val="en"/>
        </w:rPr>
        <w:t>PPG</w:t>
      </w:r>
      <w:r w:rsidRPr="0090775E">
        <w:rPr>
          <w:rFonts w:asciiTheme="minorHAnsi" w:hAnsiTheme="minorHAnsi" w:cs="Arial"/>
          <w:color w:val="231F20"/>
          <w:sz w:val="22"/>
          <w:lang w:val="en"/>
        </w:rPr>
        <w:t xml:space="preserve"> does not have to be distributed on a per capita basis, given that children and young people in care have differing levels of need at different stages of being in care</w:t>
      </w:r>
      <w:r w:rsidR="0084544A" w:rsidRPr="0090775E">
        <w:rPr>
          <w:rFonts w:asciiTheme="minorHAnsi" w:hAnsiTheme="minorHAnsi" w:cs="Arial"/>
          <w:color w:val="231F20"/>
          <w:sz w:val="22"/>
          <w:lang w:val="en"/>
        </w:rPr>
        <w:t>. It should not be viewed as a personal allowance</w:t>
      </w:r>
    </w:p>
    <w:p w14:paraId="40B6A72D" w14:textId="701536C0" w:rsidR="00F57529" w:rsidRPr="0090775E" w:rsidRDefault="00F57529" w:rsidP="0073144E">
      <w:pPr>
        <w:pStyle w:val="ListParagraph"/>
        <w:numPr>
          <w:ilvl w:val="0"/>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sz w:val="22"/>
        </w:rPr>
        <w:t>The grant must be</w:t>
      </w:r>
      <w:r w:rsidR="007C0BB3" w:rsidRPr="0090775E">
        <w:rPr>
          <w:rFonts w:asciiTheme="minorHAnsi" w:hAnsiTheme="minorHAnsi" w:cs="Arial"/>
          <w:sz w:val="22"/>
        </w:rPr>
        <w:t xml:space="preserve"> managed by the Virtual School H</w:t>
      </w:r>
      <w:r w:rsidRPr="0090775E">
        <w:rPr>
          <w:rFonts w:asciiTheme="minorHAnsi" w:hAnsiTheme="minorHAnsi" w:cs="Arial"/>
          <w:sz w:val="22"/>
        </w:rPr>
        <w:t>ead and used to improve outcomes and “narrow the gap” as identified in the Personal Education Plan [PEP] in consultati</w:t>
      </w:r>
      <w:r w:rsidR="00FA7909" w:rsidRPr="0090775E">
        <w:rPr>
          <w:rFonts w:asciiTheme="minorHAnsi" w:hAnsiTheme="minorHAnsi" w:cs="Arial"/>
          <w:sz w:val="22"/>
        </w:rPr>
        <w:t xml:space="preserve">on with the </w:t>
      </w:r>
      <w:r w:rsidR="00F5534C">
        <w:rPr>
          <w:rFonts w:asciiTheme="minorHAnsi" w:hAnsiTheme="minorHAnsi" w:cs="Arial"/>
          <w:sz w:val="22"/>
        </w:rPr>
        <w:t>D</w:t>
      </w:r>
      <w:r w:rsidR="00FA7909" w:rsidRPr="0090775E">
        <w:rPr>
          <w:rFonts w:asciiTheme="minorHAnsi" w:hAnsiTheme="minorHAnsi" w:cs="Arial"/>
          <w:sz w:val="22"/>
        </w:rPr>
        <w:t xml:space="preserve">esignated </w:t>
      </w:r>
      <w:r w:rsidR="00F5534C">
        <w:rPr>
          <w:rFonts w:asciiTheme="minorHAnsi" w:hAnsiTheme="minorHAnsi" w:cs="Arial"/>
          <w:sz w:val="22"/>
        </w:rPr>
        <w:t>T</w:t>
      </w:r>
      <w:r w:rsidR="00FA7909" w:rsidRPr="0090775E">
        <w:rPr>
          <w:rFonts w:asciiTheme="minorHAnsi" w:hAnsiTheme="minorHAnsi" w:cs="Arial"/>
          <w:sz w:val="22"/>
        </w:rPr>
        <w:t>eacher, Social Worker, carer and Virtual School advisor.</w:t>
      </w:r>
    </w:p>
    <w:p w14:paraId="40B6A72E" w14:textId="78E255A3" w:rsidR="00F57529" w:rsidRPr="0090775E" w:rsidRDefault="00F57529" w:rsidP="0073144E">
      <w:pPr>
        <w:pStyle w:val="ListParagraph"/>
        <w:numPr>
          <w:ilvl w:val="0"/>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sz w:val="22"/>
        </w:rPr>
        <w:t>As a result, PEPs n</w:t>
      </w:r>
      <w:r w:rsidR="001A0EB2" w:rsidRPr="0090775E">
        <w:rPr>
          <w:rFonts w:asciiTheme="minorHAnsi" w:hAnsiTheme="minorHAnsi" w:cs="Arial"/>
          <w:sz w:val="22"/>
        </w:rPr>
        <w:t>eed to be monitored closely by D</w:t>
      </w:r>
      <w:r w:rsidRPr="0090775E">
        <w:rPr>
          <w:rFonts w:asciiTheme="minorHAnsi" w:hAnsiTheme="minorHAnsi" w:cs="Arial"/>
          <w:sz w:val="22"/>
        </w:rPr>
        <w:t xml:space="preserve">esignated </w:t>
      </w:r>
      <w:r w:rsidR="001A0EB2" w:rsidRPr="0090775E">
        <w:rPr>
          <w:rFonts w:asciiTheme="minorHAnsi" w:hAnsiTheme="minorHAnsi" w:cs="Arial"/>
          <w:sz w:val="22"/>
        </w:rPr>
        <w:t>Teachers, the Virtual School</w:t>
      </w:r>
      <w:r w:rsidRPr="0090775E">
        <w:rPr>
          <w:rFonts w:asciiTheme="minorHAnsi" w:hAnsiTheme="minorHAnsi" w:cs="Arial"/>
          <w:sz w:val="22"/>
        </w:rPr>
        <w:t xml:space="preserve">, </w:t>
      </w:r>
      <w:r w:rsidR="001A0EB2" w:rsidRPr="0090775E">
        <w:rPr>
          <w:rFonts w:asciiTheme="minorHAnsi" w:hAnsiTheme="minorHAnsi" w:cs="Arial"/>
          <w:sz w:val="22"/>
        </w:rPr>
        <w:t>Social W</w:t>
      </w:r>
      <w:r w:rsidRPr="0090775E">
        <w:rPr>
          <w:rFonts w:asciiTheme="minorHAnsi" w:hAnsiTheme="minorHAnsi" w:cs="Arial"/>
          <w:sz w:val="22"/>
        </w:rPr>
        <w:t>orkers</w:t>
      </w:r>
      <w:r w:rsidR="0083765E" w:rsidRPr="0090775E">
        <w:rPr>
          <w:rFonts w:asciiTheme="minorHAnsi" w:hAnsiTheme="minorHAnsi" w:cs="Arial"/>
          <w:sz w:val="22"/>
        </w:rPr>
        <w:t>, CSC</w:t>
      </w:r>
      <w:r w:rsidR="001A0EB2" w:rsidRPr="0090775E">
        <w:rPr>
          <w:rFonts w:asciiTheme="minorHAnsi" w:hAnsiTheme="minorHAnsi" w:cs="Arial"/>
          <w:sz w:val="22"/>
        </w:rPr>
        <w:t xml:space="preserve"> Managers</w:t>
      </w:r>
      <w:r w:rsidRPr="0090775E">
        <w:rPr>
          <w:rFonts w:asciiTheme="minorHAnsi" w:hAnsiTheme="minorHAnsi" w:cs="Arial"/>
          <w:sz w:val="22"/>
        </w:rPr>
        <w:t xml:space="preserve"> and Independent Reviewing Officers</w:t>
      </w:r>
    </w:p>
    <w:p w14:paraId="40B6A72F" w14:textId="77777777" w:rsidR="00F57529" w:rsidRPr="0090775E" w:rsidRDefault="00F57529" w:rsidP="0073144E">
      <w:pPr>
        <w:jc w:val="both"/>
        <w:rPr>
          <w:rFonts w:asciiTheme="minorHAnsi" w:hAnsiTheme="minorHAnsi" w:cs="Arial"/>
          <w:sz w:val="22"/>
        </w:rPr>
      </w:pPr>
    </w:p>
    <w:p w14:paraId="59212266" w14:textId="7528D9F7" w:rsidR="0090775E" w:rsidRPr="0090775E" w:rsidRDefault="0090775E" w:rsidP="0073144E">
      <w:pPr>
        <w:jc w:val="both"/>
        <w:rPr>
          <w:rFonts w:asciiTheme="minorHAnsi" w:hAnsiTheme="minorHAnsi" w:cs="Arial"/>
          <w:b/>
          <w:sz w:val="22"/>
        </w:rPr>
      </w:pPr>
      <w:r w:rsidRPr="0090775E">
        <w:rPr>
          <w:rFonts w:asciiTheme="minorHAnsi" w:hAnsiTheme="minorHAnsi" w:cs="Arial"/>
          <w:b/>
          <w:sz w:val="22"/>
        </w:rPr>
        <w:t>Pupil Premium for Previously Looked After Children</w:t>
      </w:r>
    </w:p>
    <w:p w14:paraId="40B6A730" w14:textId="023185A7" w:rsidR="00F57529" w:rsidRPr="0090775E" w:rsidRDefault="00F57529" w:rsidP="0073144E">
      <w:pPr>
        <w:jc w:val="both"/>
        <w:rPr>
          <w:rFonts w:asciiTheme="minorHAnsi" w:hAnsiTheme="minorHAnsi" w:cs="Arial"/>
          <w:sz w:val="22"/>
          <w:u w:val="single"/>
        </w:rPr>
      </w:pPr>
      <w:r w:rsidRPr="0090775E">
        <w:rPr>
          <w:rFonts w:asciiTheme="minorHAnsi" w:hAnsiTheme="minorHAnsi" w:cs="Arial"/>
          <w:sz w:val="22"/>
        </w:rPr>
        <w:t xml:space="preserve">In addition and through a separate process, children adopted from care and those on Special Guardianship Orders and Child Arrangement Orders are entitled to </w:t>
      </w:r>
      <w:r w:rsidR="00603A9F" w:rsidRPr="0090775E">
        <w:rPr>
          <w:rFonts w:asciiTheme="minorHAnsi" w:hAnsiTheme="minorHAnsi" w:cs="Arial"/>
          <w:sz w:val="22"/>
        </w:rPr>
        <w:t xml:space="preserve">Pupil Premium funding </w:t>
      </w:r>
      <w:r w:rsidRPr="0090775E">
        <w:rPr>
          <w:rFonts w:asciiTheme="minorHAnsi" w:hAnsiTheme="minorHAnsi" w:cs="Arial"/>
          <w:sz w:val="22"/>
        </w:rPr>
        <w:t xml:space="preserve"> passed directly to the school</w:t>
      </w:r>
      <w:r w:rsidR="00603A9F" w:rsidRPr="0090775E">
        <w:rPr>
          <w:rFonts w:asciiTheme="minorHAnsi" w:hAnsiTheme="minorHAnsi" w:cs="Arial"/>
          <w:sz w:val="22"/>
        </w:rPr>
        <w:t xml:space="preserve"> following the school’s submission of its annual census document which declares adopted children where parents choose to share this information</w:t>
      </w:r>
      <w:r w:rsidRPr="0090775E">
        <w:rPr>
          <w:rFonts w:asciiTheme="minorHAnsi" w:hAnsiTheme="minorHAnsi" w:cs="Arial"/>
          <w:sz w:val="22"/>
        </w:rPr>
        <w:t xml:space="preserve">.  </w:t>
      </w:r>
      <w:r w:rsidRPr="0090775E">
        <w:rPr>
          <w:rFonts w:asciiTheme="minorHAnsi" w:hAnsiTheme="minorHAnsi" w:cs="Arial"/>
          <w:sz w:val="22"/>
          <w:u w:val="single"/>
        </w:rPr>
        <w:t>This grant</w:t>
      </w:r>
      <w:r w:rsidR="00BD78B2">
        <w:rPr>
          <w:rFonts w:asciiTheme="minorHAnsi" w:hAnsiTheme="minorHAnsi" w:cs="Arial"/>
          <w:sz w:val="22"/>
          <w:u w:val="single"/>
        </w:rPr>
        <w:t>, its allocation and use in schools</w:t>
      </w:r>
      <w:r w:rsidRPr="0090775E">
        <w:rPr>
          <w:rFonts w:asciiTheme="minorHAnsi" w:hAnsiTheme="minorHAnsi" w:cs="Arial"/>
          <w:sz w:val="22"/>
          <w:u w:val="single"/>
        </w:rPr>
        <w:t xml:space="preserve"> is outside the remit of the Virtual School.  </w:t>
      </w:r>
    </w:p>
    <w:p w14:paraId="40B6A731" w14:textId="77777777" w:rsidR="00DD27C2" w:rsidRPr="0090775E" w:rsidRDefault="00DD27C2" w:rsidP="0073144E">
      <w:pPr>
        <w:pStyle w:val="ListParagraph"/>
        <w:spacing w:after="200" w:line="276" w:lineRule="auto"/>
        <w:ind w:left="0"/>
        <w:jc w:val="both"/>
        <w:rPr>
          <w:rFonts w:asciiTheme="minorHAnsi" w:hAnsiTheme="minorHAnsi" w:cs="Arial"/>
          <w:b/>
          <w:sz w:val="22"/>
        </w:rPr>
      </w:pPr>
    </w:p>
    <w:p w14:paraId="2D81544C" w14:textId="77777777" w:rsidR="0090775E" w:rsidRPr="0090775E" w:rsidRDefault="00F57529" w:rsidP="0090775E">
      <w:pPr>
        <w:pStyle w:val="ListParagraph"/>
        <w:spacing w:line="276" w:lineRule="auto"/>
        <w:ind w:left="0"/>
        <w:jc w:val="both"/>
        <w:rPr>
          <w:rFonts w:asciiTheme="minorHAnsi" w:hAnsiTheme="minorHAnsi" w:cs="Arial"/>
          <w:b/>
          <w:sz w:val="22"/>
        </w:rPr>
      </w:pPr>
      <w:r w:rsidRPr="0090775E">
        <w:rPr>
          <w:rFonts w:asciiTheme="minorHAnsi" w:hAnsiTheme="minorHAnsi" w:cs="Arial"/>
          <w:b/>
          <w:sz w:val="22"/>
        </w:rPr>
        <w:t xml:space="preserve">Allocation of Pupil Premium </w:t>
      </w:r>
      <w:r w:rsidR="0083765E" w:rsidRPr="0090775E">
        <w:rPr>
          <w:rFonts w:asciiTheme="minorHAnsi" w:hAnsiTheme="minorHAnsi" w:cs="Arial"/>
          <w:b/>
          <w:sz w:val="22"/>
        </w:rPr>
        <w:t>for Children Looked After</w:t>
      </w:r>
      <w:r w:rsidRPr="0090775E">
        <w:rPr>
          <w:rFonts w:asciiTheme="minorHAnsi" w:hAnsiTheme="minorHAnsi" w:cs="Arial"/>
          <w:b/>
          <w:sz w:val="22"/>
        </w:rPr>
        <w:t xml:space="preserve"> by Somerset Virtual School</w:t>
      </w:r>
    </w:p>
    <w:p w14:paraId="63EE5893" w14:textId="1CCE9E4B" w:rsidR="00603A9F" w:rsidRPr="0090775E" w:rsidRDefault="0083765E" w:rsidP="0090775E">
      <w:pPr>
        <w:pStyle w:val="ListParagraph"/>
        <w:numPr>
          <w:ilvl w:val="0"/>
          <w:numId w:val="9"/>
        </w:numPr>
        <w:spacing w:line="276" w:lineRule="auto"/>
        <w:jc w:val="both"/>
        <w:rPr>
          <w:rFonts w:asciiTheme="minorHAnsi" w:hAnsiTheme="minorHAnsi" w:cs="Arial"/>
          <w:b/>
          <w:sz w:val="22"/>
        </w:rPr>
      </w:pPr>
      <w:r w:rsidRPr="0090775E">
        <w:rPr>
          <w:rFonts w:asciiTheme="minorHAnsi" w:hAnsiTheme="minorHAnsi" w:cs="Arial"/>
          <w:color w:val="231F20"/>
          <w:sz w:val="22"/>
          <w:lang w:val="en"/>
        </w:rPr>
        <w:t xml:space="preserve">Pupil Premium </w:t>
      </w:r>
      <w:r w:rsidR="00F57529" w:rsidRPr="0090775E">
        <w:rPr>
          <w:rFonts w:asciiTheme="minorHAnsi" w:hAnsiTheme="minorHAnsi" w:cs="Arial"/>
          <w:color w:val="231F20"/>
          <w:sz w:val="22"/>
          <w:lang w:val="en"/>
        </w:rPr>
        <w:t xml:space="preserve">will be paid to schools </w:t>
      </w:r>
      <w:proofErr w:type="gramStart"/>
      <w:r w:rsidR="00F57529" w:rsidRPr="0090775E">
        <w:rPr>
          <w:rFonts w:asciiTheme="minorHAnsi" w:hAnsiTheme="minorHAnsi" w:cs="Arial"/>
          <w:color w:val="231F20"/>
          <w:sz w:val="22"/>
          <w:lang w:val="en"/>
        </w:rPr>
        <w:t>provided that</w:t>
      </w:r>
      <w:proofErr w:type="gramEnd"/>
      <w:r w:rsidR="00F57529" w:rsidRPr="0090775E">
        <w:rPr>
          <w:rFonts w:asciiTheme="minorHAnsi" w:hAnsiTheme="minorHAnsi" w:cs="Arial"/>
          <w:color w:val="231F20"/>
          <w:sz w:val="22"/>
          <w:lang w:val="en"/>
        </w:rPr>
        <w:t xml:space="preserve"> there is a </w:t>
      </w:r>
      <w:r w:rsidR="004D5997">
        <w:rPr>
          <w:rFonts w:asciiTheme="minorHAnsi" w:hAnsiTheme="minorHAnsi" w:cs="Arial"/>
          <w:color w:val="231F20"/>
          <w:sz w:val="22"/>
          <w:lang w:val="en"/>
        </w:rPr>
        <w:t>high quality</w:t>
      </w:r>
      <w:r w:rsidR="00F57529" w:rsidRPr="0090775E">
        <w:rPr>
          <w:rFonts w:asciiTheme="minorHAnsi" w:hAnsiTheme="minorHAnsi" w:cs="Arial"/>
          <w:color w:val="231F20"/>
          <w:sz w:val="22"/>
          <w:lang w:val="en"/>
        </w:rPr>
        <w:t>, up to date PEP in place which:</w:t>
      </w:r>
    </w:p>
    <w:p w14:paraId="3F9B2C60" w14:textId="33964E70" w:rsidR="00603A9F" w:rsidRPr="0090775E" w:rsidRDefault="00603A9F"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 xml:space="preserve">Is </w:t>
      </w:r>
      <w:r w:rsidR="00AD64CD">
        <w:rPr>
          <w:rFonts w:asciiTheme="minorHAnsi" w:hAnsiTheme="minorHAnsi" w:cs="Arial"/>
          <w:color w:val="231F20"/>
          <w:sz w:val="22"/>
          <w:lang w:val="en"/>
        </w:rPr>
        <w:t xml:space="preserve">submitted </w:t>
      </w:r>
      <w:r w:rsidRPr="0090775E">
        <w:rPr>
          <w:rFonts w:asciiTheme="minorHAnsi" w:hAnsiTheme="minorHAnsi" w:cs="Arial"/>
          <w:color w:val="231F20"/>
          <w:sz w:val="22"/>
          <w:lang w:val="en"/>
        </w:rPr>
        <w:t>to the Virtual school within t</w:t>
      </w:r>
      <w:r w:rsidR="00B21C69" w:rsidRPr="0090775E">
        <w:rPr>
          <w:rFonts w:asciiTheme="minorHAnsi" w:hAnsiTheme="minorHAnsi" w:cs="Arial"/>
          <w:color w:val="231F20"/>
          <w:sz w:val="22"/>
          <w:lang w:val="en"/>
        </w:rPr>
        <w:t>en</w:t>
      </w:r>
      <w:r w:rsidRPr="0090775E">
        <w:rPr>
          <w:rFonts w:asciiTheme="minorHAnsi" w:hAnsiTheme="minorHAnsi" w:cs="Arial"/>
          <w:color w:val="231F20"/>
          <w:sz w:val="22"/>
          <w:lang w:val="en"/>
        </w:rPr>
        <w:t xml:space="preserve"> school days of the PEP meeting taking place</w:t>
      </w:r>
    </w:p>
    <w:p w14:paraId="760690EC" w14:textId="74F2A23F" w:rsidR="009C5365" w:rsidRPr="0090775E" w:rsidRDefault="009C5365"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lastRenderedPageBreak/>
        <w:t>Identifies the learning needs and progress of the child</w:t>
      </w:r>
    </w:p>
    <w:p w14:paraId="40B6A738" w14:textId="74ED3E87" w:rsidR="00F57529" w:rsidRPr="0090775E" w:rsidRDefault="00F57529"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 xml:space="preserve">Has a clear action plan to address the needs </w:t>
      </w:r>
      <w:r w:rsidR="0083765E" w:rsidRPr="0090775E">
        <w:rPr>
          <w:rFonts w:asciiTheme="minorHAnsi" w:hAnsiTheme="minorHAnsi" w:cs="Arial"/>
          <w:color w:val="231F20"/>
          <w:sz w:val="22"/>
          <w:lang w:val="en"/>
        </w:rPr>
        <w:t xml:space="preserve">and promote progress </w:t>
      </w:r>
      <w:r w:rsidRPr="0090775E">
        <w:rPr>
          <w:rFonts w:asciiTheme="minorHAnsi" w:hAnsiTheme="minorHAnsi" w:cs="Arial"/>
          <w:color w:val="231F20"/>
          <w:sz w:val="22"/>
          <w:lang w:val="en"/>
        </w:rPr>
        <w:t>with</w:t>
      </w:r>
      <w:r w:rsidR="004D5997">
        <w:rPr>
          <w:rFonts w:asciiTheme="minorHAnsi" w:hAnsiTheme="minorHAnsi" w:cs="Arial"/>
          <w:color w:val="231F20"/>
          <w:sz w:val="22"/>
          <w:lang w:val="en"/>
        </w:rPr>
        <w:t xml:space="preserve"> specific</w:t>
      </w:r>
      <w:r w:rsidRPr="0090775E">
        <w:rPr>
          <w:rFonts w:asciiTheme="minorHAnsi" w:hAnsiTheme="minorHAnsi" w:cs="Arial"/>
          <w:color w:val="231F20"/>
          <w:sz w:val="22"/>
          <w:lang w:val="en"/>
        </w:rPr>
        <w:t xml:space="preserve"> </w:t>
      </w:r>
      <w:r w:rsidR="004D5997">
        <w:rPr>
          <w:rFonts w:asciiTheme="minorHAnsi" w:hAnsiTheme="minorHAnsi" w:cs="Arial"/>
          <w:color w:val="231F20"/>
          <w:sz w:val="22"/>
          <w:lang w:val="en"/>
        </w:rPr>
        <w:t>(</w:t>
      </w:r>
      <w:r w:rsidRPr="0090775E">
        <w:rPr>
          <w:rFonts w:asciiTheme="minorHAnsi" w:hAnsiTheme="minorHAnsi" w:cs="Arial"/>
          <w:color w:val="231F20"/>
          <w:sz w:val="22"/>
          <w:lang w:val="en"/>
        </w:rPr>
        <w:t>SMART</w:t>
      </w:r>
      <w:r w:rsidR="004D5997">
        <w:rPr>
          <w:rFonts w:asciiTheme="minorHAnsi" w:hAnsiTheme="minorHAnsi" w:cs="Arial"/>
          <w:color w:val="231F20"/>
          <w:sz w:val="22"/>
          <w:lang w:val="en"/>
        </w:rPr>
        <w:t xml:space="preserve">) </w:t>
      </w:r>
      <w:r w:rsidRPr="0090775E">
        <w:rPr>
          <w:rFonts w:asciiTheme="minorHAnsi" w:hAnsiTheme="minorHAnsi" w:cs="Arial"/>
          <w:color w:val="231F20"/>
          <w:sz w:val="22"/>
          <w:lang w:val="en"/>
        </w:rPr>
        <w:t>targets</w:t>
      </w:r>
    </w:p>
    <w:p w14:paraId="40B6A739" w14:textId="3A6F2E0A" w:rsidR="001923F8" w:rsidRPr="0090775E" w:rsidRDefault="00F57529"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 xml:space="preserve">Demonstrates how the Pupil Premium </w:t>
      </w:r>
      <w:r w:rsidR="001923F8" w:rsidRPr="0090775E">
        <w:rPr>
          <w:rFonts w:asciiTheme="minorHAnsi" w:hAnsiTheme="minorHAnsi" w:cs="Arial"/>
          <w:color w:val="231F20"/>
          <w:sz w:val="22"/>
          <w:lang w:val="en"/>
        </w:rPr>
        <w:t xml:space="preserve">allocated </w:t>
      </w:r>
      <w:r w:rsidRPr="0090775E">
        <w:rPr>
          <w:rFonts w:asciiTheme="minorHAnsi" w:hAnsiTheme="minorHAnsi" w:cs="Arial"/>
          <w:color w:val="231F20"/>
          <w:sz w:val="22"/>
          <w:lang w:val="en"/>
        </w:rPr>
        <w:t>will be used to support the child’s learning</w:t>
      </w:r>
      <w:r w:rsidR="0083765E" w:rsidRPr="0090775E">
        <w:rPr>
          <w:rFonts w:asciiTheme="minorHAnsi" w:hAnsiTheme="minorHAnsi" w:cs="Arial"/>
          <w:color w:val="231F20"/>
          <w:sz w:val="22"/>
          <w:lang w:val="en"/>
        </w:rPr>
        <w:t xml:space="preserve">, </w:t>
      </w:r>
      <w:r w:rsidR="001923F8" w:rsidRPr="0090775E">
        <w:rPr>
          <w:rFonts w:asciiTheme="minorHAnsi" w:hAnsiTheme="minorHAnsi" w:cs="Arial"/>
          <w:color w:val="231F20"/>
          <w:sz w:val="22"/>
          <w:lang w:val="en"/>
        </w:rPr>
        <w:t>increasing engagement and improving rates of progress and</w:t>
      </w:r>
      <w:r w:rsidR="0083765E" w:rsidRPr="0090775E">
        <w:rPr>
          <w:rFonts w:asciiTheme="minorHAnsi" w:hAnsiTheme="minorHAnsi" w:cs="Arial"/>
          <w:color w:val="231F20"/>
          <w:sz w:val="22"/>
          <w:lang w:val="en"/>
        </w:rPr>
        <w:t xml:space="preserve"> academic outcomes </w:t>
      </w:r>
      <w:r w:rsidR="001A0EB2" w:rsidRPr="0090775E">
        <w:rPr>
          <w:rFonts w:asciiTheme="minorHAnsi" w:hAnsiTheme="minorHAnsi" w:cs="Arial"/>
          <w:color w:val="231F20"/>
          <w:sz w:val="22"/>
          <w:lang w:val="en"/>
        </w:rPr>
        <w:t>as outlined in the child</w:t>
      </w:r>
      <w:r w:rsidR="009C5365" w:rsidRPr="0090775E">
        <w:rPr>
          <w:rFonts w:asciiTheme="minorHAnsi" w:hAnsiTheme="minorHAnsi" w:cs="Arial"/>
          <w:color w:val="231F20"/>
          <w:sz w:val="22"/>
          <w:lang w:val="en"/>
        </w:rPr>
        <w:t>’</w:t>
      </w:r>
      <w:r w:rsidR="001A0EB2" w:rsidRPr="0090775E">
        <w:rPr>
          <w:rFonts w:asciiTheme="minorHAnsi" w:hAnsiTheme="minorHAnsi" w:cs="Arial"/>
          <w:color w:val="231F20"/>
          <w:sz w:val="22"/>
          <w:lang w:val="en"/>
        </w:rPr>
        <w:t>s targets</w:t>
      </w:r>
    </w:p>
    <w:p w14:paraId="564604AE" w14:textId="50AD390F" w:rsidR="003326E1" w:rsidRPr="0090775E" w:rsidRDefault="003326E1"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Provides details of the impact of allocated PPG spent to date</w:t>
      </w:r>
    </w:p>
    <w:p w14:paraId="40B6A73A" w14:textId="6ABCF594" w:rsidR="00F57529" w:rsidRDefault="00F57529"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sidRPr="0090775E">
        <w:rPr>
          <w:rFonts w:asciiTheme="minorHAnsi" w:hAnsiTheme="minorHAnsi" w:cs="Arial"/>
          <w:color w:val="231F20"/>
          <w:sz w:val="22"/>
          <w:lang w:val="en"/>
        </w:rPr>
        <w:t>Is clear</w:t>
      </w:r>
      <w:r w:rsidR="004D5997">
        <w:rPr>
          <w:rFonts w:asciiTheme="minorHAnsi" w:hAnsiTheme="minorHAnsi" w:cs="Arial"/>
          <w:color w:val="231F20"/>
          <w:sz w:val="22"/>
          <w:lang w:val="en"/>
        </w:rPr>
        <w:t>, specifi</w:t>
      </w:r>
      <w:r w:rsidR="00F9691A">
        <w:rPr>
          <w:rFonts w:asciiTheme="minorHAnsi" w:hAnsiTheme="minorHAnsi" w:cs="Arial"/>
          <w:color w:val="231F20"/>
          <w:sz w:val="22"/>
          <w:lang w:val="en"/>
        </w:rPr>
        <w:t>c</w:t>
      </w:r>
      <w:r w:rsidRPr="0090775E">
        <w:rPr>
          <w:rFonts w:asciiTheme="minorHAnsi" w:hAnsiTheme="minorHAnsi" w:cs="Arial"/>
          <w:color w:val="231F20"/>
          <w:sz w:val="22"/>
          <w:lang w:val="en"/>
        </w:rPr>
        <w:t xml:space="preserve"> and comprehensive, especially for readers wh</w:t>
      </w:r>
      <w:r w:rsidR="001923F8" w:rsidRPr="0090775E">
        <w:rPr>
          <w:rFonts w:asciiTheme="minorHAnsi" w:hAnsiTheme="minorHAnsi" w:cs="Arial"/>
          <w:color w:val="231F20"/>
          <w:sz w:val="22"/>
          <w:lang w:val="en"/>
        </w:rPr>
        <w:t>o are not education specialists</w:t>
      </w:r>
    </w:p>
    <w:p w14:paraId="6A11C8BD" w14:textId="505FA466" w:rsidR="007F499E" w:rsidRDefault="007F499E" w:rsidP="0073144E">
      <w:pPr>
        <w:pStyle w:val="ListParagraph"/>
        <w:numPr>
          <w:ilvl w:val="1"/>
          <w:numId w:val="4"/>
        </w:numPr>
        <w:shd w:val="clear" w:color="auto" w:fill="FFFFFF"/>
        <w:spacing w:before="100" w:beforeAutospacing="1" w:after="75" w:line="276" w:lineRule="auto"/>
        <w:jc w:val="both"/>
        <w:rPr>
          <w:rFonts w:asciiTheme="minorHAnsi" w:hAnsiTheme="minorHAnsi" w:cs="Arial"/>
          <w:color w:val="231F20"/>
          <w:sz w:val="22"/>
          <w:lang w:val="en"/>
        </w:rPr>
      </w:pPr>
      <w:r>
        <w:rPr>
          <w:rFonts w:asciiTheme="minorHAnsi" w:hAnsiTheme="minorHAnsi" w:cs="Arial"/>
          <w:color w:val="231F20"/>
          <w:sz w:val="22"/>
          <w:lang w:val="en"/>
        </w:rPr>
        <w:t>Is approved by the Virtual School advisory staff</w:t>
      </w:r>
    </w:p>
    <w:p w14:paraId="4400A0EA" w14:textId="77777777" w:rsidR="00BD78B2" w:rsidRPr="0090775E" w:rsidRDefault="00BD78B2" w:rsidP="00BD78B2">
      <w:pPr>
        <w:pStyle w:val="ListParagraph"/>
        <w:shd w:val="clear" w:color="auto" w:fill="FFFFFF"/>
        <w:spacing w:before="100" w:beforeAutospacing="1" w:after="75" w:line="276" w:lineRule="auto"/>
        <w:ind w:left="1080"/>
        <w:jc w:val="both"/>
        <w:rPr>
          <w:rFonts w:asciiTheme="minorHAnsi" w:hAnsiTheme="minorHAnsi" w:cs="Arial"/>
          <w:color w:val="231F20"/>
          <w:sz w:val="22"/>
          <w:lang w:val="en"/>
        </w:rPr>
      </w:pPr>
    </w:p>
    <w:p w14:paraId="40B6A73E" w14:textId="06969E44" w:rsidR="00F57529" w:rsidRPr="0090775E" w:rsidRDefault="00F57529" w:rsidP="00BD78B2">
      <w:pPr>
        <w:pStyle w:val="ListParagraph"/>
        <w:numPr>
          <w:ilvl w:val="0"/>
          <w:numId w:val="9"/>
        </w:numPr>
        <w:jc w:val="both"/>
        <w:rPr>
          <w:rFonts w:asciiTheme="minorHAnsi" w:hAnsiTheme="minorHAnsi" w:cs="Arial"/>
          <w:sz w:val="22"/>
        </w:rPr>
      </w:pPr>
      <w:r w:rsidRPr="0090775E">
        <w:rPr>
          <w:rFonts w:asciiTheme="minorHAnsi" w:hAnsiTheme="minorHAnsi" w:cs="Arial"/>
          <w:sz w:val="22"/>
        </w:rPr>
        <w:t>Pupil Premium</w:t>
      </w:r>
      <w:r w:rsidR="0090775E" w:rsidRPr="0090775E">
        <w:rPr>
          <w:rFonts w:asciiTheme="minorHAnsi" w:hAnsiTheme="minorHAnsi" w:cs="Arial"/>
          <w:sz w:val="22"/>
        </w:rPr>
        <w:t xml:space="preserve"> for CLA</w:t>
      </w:r>
      <w:r w:rsidRPr="0090775E">
        <w:rPr>
          <w:rFonts w:asciiTheme="minorHAnsi" w:hAnsiTheme="minorHAnsi" w:cs="Arial"/>
          <w:sz w:val="22"/>
        </w:rPr>
        <w:t xml:space="preserve"> must be used to improve outcomes for children in the following areas:</w:t>
      </w:r>
    </w:p>
    <w:p w14:paraId="40B6A73F" w14:textId="29B4CB44" w:rsidR="00F57529" w:rsidRDefault="00F9691A" w:rsidP="00BD78B2">
      <w:pPr>
        <w:numPr>
          <w:ilvl w:val="0"/>
          <w:numId w:val="7"/>
        </w:numPr>
        <w:contextualSpacing/>
        <w:jc w:val="both"/>
        <w:rPr>
          <w:rFonts w:asciiTheme="minorHAnsi" w:hAnsiTheme="minorHAnsi" w:cs="Arial"/>
          <w:sz w:val="22"/>
        </w:rPr>
      </w:pPr>
      <w:r>
        <w:rPr>
          <w:rFonts w:asciiTheme="minorHAnsi" w:hAnsiTheme="minorHAnsi" w:cs="Arial"/>
          <w:sz w:val="22"/>
        </w:rPr>
        <w:t>Rates of a</w:t>
      </w:r>
      <w:r w:rsidR="00F57529" w:rsidRPr="0090775E">
        <w:rPr>
          <w:rFonts w:asciiTheme="minorHAnsi" w:hAnsiTheme="minorHAnsi" w:cs="Arial"/>
          <w:sz w:val="22"/>
        </w:rPr>
        <w:t>cademic progress</w:t>
      </w:r>
      <w:r>
        <w:rPr>
          <w:rFonts w:asciiTheme="minorHAnsi" w:hAnsiTheme="minorHAnsi" w:cs="Arial"/>
          <w:sz w:val="22"/>
        </w:rPr>
        <w:t xml:space="preserve"> </w:t>
      </w:r>
      <w:proofErr w:type="gramStart"/>
      <w:r>
        <w:rPr>
          <w:rFonts w:asciiTheme="minorHAnsi" w:hAnsiTheme="minorHAnsi" w:cs="Arial"/>
          <w:sz w:val="22"/>
        </w:rPr>
        <w:t>and  academic</w:t>
      </w:r>
      <w:proofErr w:type="gramEnd"/>
      <w:r>
        <w:rPr>
          <w:rFonts w:asciiTheme="minorHAnsi" w:hAnsiTheme="minorHAnsi" w:cs="Arial"/>
          <w:sz w:val="22"/>
        </w:rPr>
        <w:t xml:space="preserve"> achievement</w:t>
      </w:r>
    </w:p>
    <w:p w14:paraId="17E6C905" w14:textId="10EF62D3" w:rsidR="00F9691A" w:rsidRPr="0090775E" w:rsidRDefault="00F9691A" w:rsidP="00BD78B2">
      <w:pPr>
        <w:numPr>
          <w:ilvl w:val="0"/>
          <w:numId w:val="7"/>
        </w:numPr>
        <w:contextualSpacing/>
        <w:jc w:val="both"/>
        <w:rPr>
          <w:rFonts w:asciiTheme="minorHAnsi" w:hAnsiTheme="minorHAnsi" w:cs="Arial"/>
          <w:sz w:val="22"/>
        </w:rPr>
      </w:pPr>
      <w:r>
        <w:rPr>
          <w:rFonts w:asciiTheme="minorHAnsi" w:hAnsiTheme="minorHAnsi" w:cs="Arial"/>
          <w:sz w:val="22"/>
        </w:rPr>
        <w:t xml:space="preserve">‘Catching up </w:t>
      </w:r>
      <w:proofErr w:type="gramStart"/>
      <w:r>
        <w:rPr>
          <w:rFonts w:asciiTheme="minorHAnsi" w:hAnsiTheme="minorHAnsi" w:cs="Arial"/>
          <w:sz w:val="22"/>
        </w:rPr>
        <w:t>‘ –</w:t>
      </w:r>
      <w:proofErr w:type="gramEnd"/>
      <w:r>
        <w:rPr>
          <w:rFonts w:asciiTheme="minorHAnsi" w:hAnsiTheme="minorHAnsi" w:cs="Arial"/>
          <w:sz w:val="22"/>
        </w:rPr>
        <w:t xml:space="preserve"> addressing lost learning</w:t>
      </w:r>
    </w:p>
    <w:p w14:paraId="40B6A740" w14:textId="77777777" w:rsidR="00F57529" w:rsidRPr="0090775E" w:rsidRDefault="00F57529" w:rsidP="00BD78B2">
      <w:pPr>
        <w:numPr>
          <w:ilvl w:val="0"/>
          <w:numId w:val="7"/>
        </w:numPr>
        <w:contextualSpacing/>
        <w:jc w:val="both"/>
        <w:rPr>
          <w:rFonts w:asciiTheme="minorHAnsi" w:hAnsiTheme="minorHAnsi" w:cs="Arial"/>
          <w:sz w:val="22"/>
        </w:rPr>
      </w:pPr>
      <w:r w:rsidRPr="0090775E">
        <w:rPr>
          <w:rFonts w:asciiTheme="minorHAnsi" w:hAnsiTheme="minorHAnsi" w:cs="Arial"/>
          <w:sz w:val="22"/>
        </w:rPr>
        <w:t>Wider achievement e.g. in an area in which the child is gifted and talented</w:t>
      </w:r>
    </w:p>
    <w:p w14:paraId="40B6A741" w14:textId="77777777" w:rsidR="00F57529" w:rsidRPr="0090775E" w:rsidRDefault="00F57529" w:rsidP="00BD78B2">
      <w:pPr>
        <w:numPr>
          <w:ilvl w:val="0"/>
          <w:numId w:val="7"/>
        </w:numPr>
        <w:contextualSpacing/>
        <w:jc w:val="both"/>
        <w:rPr>
          <w:rFonts w:asciiTheme="minorHAnsi" w:hAnsiTheme="minorHAnsi" w:cs="Arial"/>
          <w:sz w:val="22"/>
        </w:rPr>
      </w:pPr>
      <w:r w:rsidRPr="0090775E">
        <w:rPr>
          <w:rFonts w:asciiTheme="minorHAnsi" w:hAnsiTheme="minorHAnsi" w:cs="Arial"/>
          <w:sz w:val="22"/>
        </w:rPr>
        <w:t>Attendance</w:t>
      </w:r>
    </w:p>
    <w:p w14:paraId="40B6A742" w14:textId="77777777" w:rsidR="00F57529" w:rsidRPr="0090775E" w:rsidRDefault="00F57529" w:rsidP="0073144E">
      <w:pPr>
        <w:numPr>
          <w:ilvl w:val="0"/>
          <w:numId w:val="7"/>
        </w:numPr>
        <w:spacing w:after="200"/>
        <w:contextualSpacing/>
        <w:jc w:val="both"/>
        <w:rPr>
          <w:rFonts w:asciiTheme="minorHAnsi" w:hAnsiTheme="minorHAnsi" w:cs="Arial"/>
          <w:sz w:val="22"/>
        </w:rPr>
      </w:pPr>
      <w:r w:rsidRPr="0090775E">
        <w:rPr>
          <w:rFonts w:asciiTheme="minorHAnsi" w:hAnsiTheme="minorHAnsi" w:cs="Arial"/>
          <w:sz w:val="22"/>
        </w:rPr>
        <w:t>Inclusion [by reducing internal and external exclusion]</w:t>
      </w:r>
    </w:p>
    <w:p w14:paraId="40B6A743" w14:textId="5A0182E8" w:rsidR="00F57529" w:rsidRPr="0090775E" w:rsidRDefault="00F57529" w:rsidP="0073144E">
      <w:pPr>
        <w:numPr>
          <w:ilvl w:val="0"/>
          <w:numId w:val="7"/>
        </w:numPr>
        <w:spacing w:after="200"/>
        <w:contextualSpacing/>
        <w:jc w:val="both"/>
        <w:rPr>
          <w:rFonts w:asciiTheme="minorHAnsi" w:hAnsiTheme="minorHAnsi" w:cs="Arial"/>
          <w:sz w:val="22"/>
        </w:rPr>
      </w:pPr>
      <w:r w:rsidRPr="0090775E">
        <w:rPr>
          <w:rFonts w:asciiTheme="minorHAnsi" w:hAnsiTheme="minorHAnsi" w:cs="Arial"/>
          <w:sz w:val="22"/>
        </w:rPr>
        <w:t>S</w:t>
      </w:r>
      <w:r w:rsidR="00BD78B2">
        <w:rPr>
          <w:rFonts w:asciiTheme="minorHAnsi" w:hAnsiTheme="minorHAnsi" w:cs="Arial"/>
          <w:sz w:val="22"/>
        </w:rPr>
        <w:t>upport for social, emotional and mental health needs</w:t>
      </w:r>
      <w:r w:rsidR="000E54AD" w:rsidRPr="0090775E">
        <w:rPr>
          <w:rFonts w:asciiTheme="minorHAnsi" w:hAnsiTheme="minorHAnsi" w:cs="Arial"/>
          <w:sz w:val="22"/>
        </w:rPr>
        <w:t xml:space="preserve"> linked to education</w:t>
      </w:r>
    </w:p>
    <w:p w14:paraId="40B6A744" w14:textId="77777777" w:rsidR="00F57529" w:rsidRPr="0090775E" w:rsidRDefault="00F57529" w:rsidP="0073144E">
      <w:pPr>
        <w:numPr>
          <w:ilvl w:val="0"/>
          <w:numId w:val="7"/>
        </w:numPr>
        <w:spacing w:after="200"/>
        <w:contextualSpacing/>
        <w:jc w:val="both"/>
        <w:rPr>
          <w:rFonts w:asciiTheme="minorHAnsi" w:hAnsiTheme="minorHAnsi" w:cs="Arial"/>
          <w:sz w:val="22"/>
        </w:rPr>
      </w:pPr>
      <w:r w:rsidRPr="0090775E">
        <w:rPr>
          <w:rFonts w:asciiTheme="minorHAnsi" w:hAnsiTheme="minorHAnsi" w:cs="Arial"/>
          <w:sz w:val="22"/>
        </w:rPr>
        <w:t>Transition into the next key stage and/or a new learning provider</w:t>
      </w:r>
    </w:p>
    <w:p w14:paraId="40B6A745" w14:textId="63590FD2" w:rsidR="00F57529" w:rsidRPr="00BD78B2" w:rsidRDefault="001A0EB2" w:rsidP="0090775E">
      <w:pPr>
        <w:pStyle w:val="ListParagraph"/>
        <w:numPr>
          <w:ilvl w:val="0"/>
          <w:numId w:val="9"/>
        </w:numPr>
        <w:spacing w:after="200"/>
        <w:jc w:val="both"/>
        <w:rPr>
          <w:rFonts w:asciiTheme="minorHAnsi" w:hAnsiTheme="minorHAnsi"/>
          <w:sz w:val="22"/>
        </w:rPr>
      </w:pPr>
      <w:r w:rsidRPr="0090775E">
        <w:rPr>
          <w:rFonts w:asciiTheme="minorHAnsi" w:hAnsiTheme="minorHAnsi" w:cs="Arial"/>
          <w:sz w:val="22"/>
        </w:rPr>
        <w:t xml:space="preserve">The impact of all interventions must be </w:t>
      </w:r>
      <w:r w:rsidR="007C0BB3" w:rsidRPr="0090775E">
        <w:rPr>
          <w:rFonts w:asciiTheme="minorHAnsi" w:hAnsiTheme="minorHAnsi" w:cs="Arial"/>
          <w:sz w:val="22"/>
        </w:rPr>
        <w:t>reviewed</w:t>
      </w:r>
      <w:r w:rsidRPr="0090775E">
        <w:rPr>
          <w:rFonts w:asciiTheme="minorHAnsi" w:hAnsiTheme="minorHAnsi" w:cs="Arial"/>
          <w:sz w:val="22"/>
        </w:rPr>
        <w:t xml:space="preserve"> and documented within the PEP. Any planned intervention should be intended to </w:t>
      </w:r>
      <w:r w:rsidR="007C0BB3" w:rsidRPr="0090775E">
        <w:rPr>
          <w:rFonts w:asciiTheme="minorHAnsi" w:hAnsiTheme="minorHAnsi" w:cs="Arial"/>
          <w:sz w:val="22"/>
        </w:rPr>
        <w:t>b</w:t>
      </w:r>
      <w:r w:rsidRPr="0090775E">
        <w:rPr>
          <w:rFonts w:asciiTheme="minorHAnsi" w:hAnsiTheme="minorHAnsi" w:cs="Arial"/>
          <w:sz w:val="22"/>
        </w:rPr>
        <w:t>ring abou</w:t>
      </w:r>
      <w:r w:rsidR="007C0BB3" w:rsidRPr="0090775E">
        <w:rPr>
          <w:rFonts w:asciiTheme="minorHAnsi" w:hAnsiTheme="minorHAnsi" w:cs="Arial"/>
          <w:sz w:val="22"/>
        </w:rPr>
        <w:t>t</w:t>
      </w:r>
      <w:r w:rsidRPr="0090775E">
        <w:rPr>
          <w:rFonts w:asciiTheme="minorHAnsi" w:hAnsiTheme="minorHAnsi" w:cs="Arial"/>
          <w:sz w:val="22"/>
        </w:rPr>
        <w:t xml:space="preserve"> </w:t>
      </w:r>
      <w:r w:rsidR="007C0BB3" w:rsidRPr="0090775E">
        <w:rPr>
          <w:rFonts w:asciiTheme="minorHAnsi" w:hAnsiTheme="minorHAnsi" w:cs="Arial"/>
          <w:sz w:val="22"/>
        </w:rPr>
        <w:t>positive</w:t>
      </w:r>
      <w:r w:rsidRPr="0090775E">
        <w:rPr>
          <w:rFonts w:asciiTheme="minorHAnsi" w:hAnsiTheme="minorHAnsi" w:cs="Arial"/>
          <w:sz w:val="22"/>
        </w:rPr>
        <w:t xml:space="preserve"> </w:t>
      </w:r>
      <w:r w:rsidR="007C0BB3" w:rsidRPr="0090775E">
        <w:rPr>
          <w:rFonts w:asciiTheme="minorHAnsi" w:hAnsiTheme="minorHAnsi" w:cs="Arial"/>
          <w:sz w:val="22"/>
        </w:rPr>
        <w:t>difference</w:t>
      </w:r>
      <w:r w:rsidRPr="0090775E">
        <w:rPr>
          <w:rFonts w:asciiTheme="minorHAnsi" w:hAnsiTheme="minorHAnsi" w:cs="Arial"/>
          <w:sz w:val="22"/>
        </w:rPr>
        <w:t xml:space="preserve"> within the classroom</w:t>
      </w:r>
      <w:r w:rsidR="007C0BB3" w:rsidRPr="0090775E">
        <w:rPr>
          <w:rFonts w:asciiTheme="minorHAnsi" w:hAnsiTheme="minorHAnsi" w:cs="Arial"/>
          <w:sz w:val="22"/>
        </w:rPr>
        <w:t>.</w:t>
      </w:r>
    </w:p>
    <w:p w14:paraId="6AC0DE87" w14:textId="77777777" w:rsidR="00BD78B2" w:rsidRPr="0090775E" w:rsidRDefault="00BD78B2" w:rsidP="00BD78B2">
      <w:pPr>
        <w:pStyle w:val="ListParagraph"/>
        <w:spacing w:after="200"/>
        <w:jc w:val="both"/>
        <w:rPr>
          <w:rFonts w:asciiTheme="minorHAnsi" w:hAnsiTheme="minorHAnsi"/>
          <w:sz w:val="22"/>
        </w:rPr>
      </w:pPr>
    </w:p>
    <w:p w14:paraId="40B6A746" w14:textId="203FC5DF" w:rsidR="00F57529" w:rsidRPr="0090775E" w:rsidRDefault="00F57529" w:rsidP="0090775E">
      <w:pPr>
        <w:pStyle w:val="ListParagraph"/>
        <w:numPr>
          <w:ilvl w:val="0"/>
          <w:numId w:val="9"/>
        </w:numPr>
        <w:jc w:val="both"/>
        <w:rPr>
          <w:rFonts w:asciiTheme="minorHAnsi" w:hAnsiTheme="minorHAnsi"/>
          <w:sz w:val="22"/>
        </w:rPr>
      </w:pPr>
      <w:r w:rsidRPr="0090775E">
        <w:rPr>
          <w:rFonts w:asciiTheme="minorHAnsi" w:hAnsiTheme="minorHAnsi"/>
          <w:sz w:val="22"/>
        </w:rPr>
        <w:t>The Virtual School allocates the funding it retains to provide additional support, for example:</w:t>
      </w:r>
    </w:p>
    <w:p w14:paraId="40B6A747" w14:textId="77777777" w:rsidR="00F57529" w:rsidRPr="0090775E" w:rsidRDefault="007C0BB3" w:rsidP="0073144E">
      <w:pPr>
        <w:numPr>
          <w:ilvl w:val="1"/>
          <w:numId w:val="1"/>
        </w:numPr>
        <w:jc w:val="both"/>
        <w:rPr>
          <w:rFonts w:asciiTheme="minorHAnsi" w:hAnsiTheme="minorHAnsi"/>
          <w:sz w:val="22"/>
        </w:rPr>
      </w:pPr>
      <w:r w:rsidRPr="0090775E">
        <w:rPr>
          <w:rFonts w:asciiTheme="minorHAnsi" w:hAnsiTheme="minorHAnsi"/>
          <w:sz w:val="22"/>
        </w:rPr>
        <w:t>Extra funding where</w:t>
      </w:r>
      <w:r w:rsidR="00F57529" w:rsidRPr="0090775E">
        <w:rPr>
          <w:rFonts w:asciiTheme="minorHAnsi" w:hAnsiTheme="minorHAnsi"/>
          <w:sz w:val="22"/>
        </w:rPr>
        <w:t xml:space="preserve"> the </w:t>
      </w:r>
      <w:r w:rsidR="001923F8" w:rsidRPr="0090775E">
        <w:rPr>
          <w:rFonts w:asciiTheme="minorHAnsi" w:hAnsiTheme="minorHAnsi"/>
          <w:sz w:val="22"/>
        </w:rPr>
        <w:t xml:space="preserve">school </w:t>
      </w:r>
      <w:r w:rsidR="00F57529" w:rsidRPr="0090775E">
        <w:rPr>
          <w:rFonts w:asciiTheme="minorHAnsi" w:hAnsiTheme="minorHAnsi"/>
          <w:sz w:val="22"/>
        </w:rPr>
        <w:t xml:space="preserve">makes a good case for additional support (see below) </w:t>
      </w:r>
    </w:p>
    <w:p w14:paraId="40B6A748" w14:textId="77777777" w:rsidR="00F57529" w:rsidRPr="0090775E" w:rsidRDefault="00F57529" w:rsidP="0073144E">
      <w:pPr>
        <w:numPr>
          <w:ilvl w:val="1"/>
          <w:numId w:val="1"/>
        </w:numPr>
        <w:jc w:val="both"/>
        <w:rPr>
          <w:rFonts w:asciiTheme="minorHAnsi" w:hAnsiTheme="minorHAnsi"/>
          <w:sz w:val="22"/>
        </w:rPr>
      </w:pPr>
      <w:r w:rsidRPr="0090775E">
        <w:rPr>
          <w:rFonts w:asciiTheme="minorHAnsi" w:hAnsiTheme="minorHAnsi"/>
          <w:sz w:val="22"/>
        </w:rPr>
        <w:t>Transition support for children and young people moving to new schools in line with long-term care plans or foster placement changes.</w:t>
      </w:r>
    </w:p>
    <w:p w14:paraId="40B6A749" w14:textId="77777777" w:rsidR="00F57529" w:rsidRPr="0090775E" w:rsidRDefault="00F57529" w:rsidP="0073144E">
      <w:pPr>
        <w:numPr>
          <w:ilvl w:val="1"/>
          <w:numId w:val="1"/>
        </w:numPr>
        <w:jc w:val="both"/>
        <w:rPr>
          <w:rFonts w:asciiTheme="minorHAnsi" w:hAnsiTheme="minorHAnsi"/>
          <w:sz w:val="22"/>
        </w:rPr>
      </w:pPr>
      <w:r w:rsidRPr="0090775E">
        <w:rPr>
          <w:rFonts w:asciiTheme="minorHAnsi" w:hAnsiTheme="minorHAnsi"/>
          <w:sz w:val="22"/>
        </w:rPr>
        <w:t>Support for children in care not in education and in need of additional support to return to full time education.</w:t>
      </w:r>
    </w:p>
    <w:p w14:paraId="40B6A74B" w14:textId="1FE20721" w:rsidR="00FA7909" w:rsidRPr="0090775E" w:rsidRDefault="00F57529" w:rsidP="009C5365">
      <w:pPr>
        <w:numPr>
          <w:ilvl w:val="1"/>
          <w:numId w:val="1"/>
        </w:numPr>
        <w:spacing w:after="200"/>
        <w:jc w:val="both"/>
        <w:rPr>
          <w:rFonts w:asciiTheme="minorHAnsi" w:hAnsiTheme="minorHAnsi" w:cs="Arial"/>
          <w:b/>
          <w:sz w:val="22"/>
        </w:rPr>
      </w:pPr>
      <w:r w:rsidRPr="0090775E">
        <w:rPr>
          <w:rFonts w:asciiTheme="minorHAnsi" w:hAnsiTheme="minorHAnsi"/>
          <w:sz w:val="22"/>
        </w:rPr>
        <w:t>Training for designated teachers and other staff who work in schools</w:t>
      </w:r>
      <w:r w:rsidR="009C5365" w:rsidRPr="0090775E">
        <w:rPr>
          <w:rFonts w:asciiTheme="minorHAnsi" w:hAnsiTheme="minorHAnsi"/>
          <w:sz w:val="22"/>
        </w:rPr>
        <w:t>.</w:t>
      </w:r>
    </w:p>
    <w:p w14:paraId="7C2AD8B6" w14:textId="3D952073" w:rsidR="0048358C" w:rsidRDefault="0048358C" w:rsidP="0048358C">
      <w:pPr>
        <w:pStyle w:val="ListParagraph"/>
        <w:numPr>
          <w:ilvl w:val="0"/>
          <w:numId w:val="9"/>
        </w:numPr>
        <w:jc w:val="both"/>
        <w:rPr>
          <w:rFonts w:asciiTheme="minorHAnsi" w:hAnsiTheme="minorHAnsi"/>
          <w:sz w:val="22"/>
        </w:rPr>
      </w:pPr>
      <w:r>
        <w:rPr>
          <w:rFonts w:asciiTheme="minorHAnsi" w:hAnsiTheme="minorHAnsi"/>
          <w:sz w:val="22"/>
        </w:rPr>
        <w:t>The allocation of Pupil Premium for Post 16 CLA</w:t>
      </w:r>
    </w:p>
    <w:p w14:paraId="74D26382" w14:textId="77777777" w:rsidR="007D7C4A" w:rsidRPr="002F12C0" w:rsidRDefault="007D7C4A" w:rsidP="002F12C0">
      <w:pPr>
        <w:pStyle w:val="ListParagraph"/>
        <w:ind w:left="1035"/>
        <w:jc w:val="both"/>
        <w:rPr>
          <w:rFonts w:asciiTheme="minorHAnsi" w:hAnsiTheme="minorHAnsi"/>
          <w:color w:val="FF0000"/>
          <w:sz w:val="22"/>
        </w:rPr>
      </w:pPr>
    </w:p>
    <w:p w14:paraId="2090AD02" w14:textId="36B1EF5E" w:rsidR="0010786F" w:rsidRPr="002F12C0" w:rsidRDefault="0040384E" w:rsidP="002F12C0">
      <w:pPr>
        <w:pStyle w:val="ListParagraph"/>
        <w:numPr>
          <w:ilvl w:val="0"/>
          <w:numId w:val="12"/>
        </w:numPr>
        <w:spacing w:after="160" w:line="259" w:lineRule="auto"/>
        <w:ind w:left="1080"/>
        <w:rPr>
          <w:rFonts w:asciiTheme="minorHAnsi" w:hAnsiTheme="minorHAnsi" w:cstheme="minorHAnsi"/>
          <w:sz w:val="22"/>
        </w:rPr>
      </w:pPr>
      <w:r w:rsidRPr="002F12C0">
        <w:rPr>
          <w:rFonts w:asciiTheme="minorHAnsi" w:hAnsiTheme="minorHAnsi" w:cstheme="minorHAnsi"/>
          <w:sz w:val="22"/>
        </w:rPr>
        <w:t xml:space="preserve">Post 16 Pupil Premium Grant is subject to the same </w:t>
      </w:r>
      <w:r w:rsidR="006402D6" w:rsidRPr="002F12C0">
        <w:rPr>
          <w:rFonts w:asciiTheme="minorHAnsi" w:hAnsiTheme="minorHAnsi" w:cstheme="minorHAnsi"/>
          <w:sz w:val="22"/>
        </w:rPr>
        <w:t xml:space="preserve">rationale as that for Statutory School Age learners i.e. it is provided to increase rates of progress and </w:t>
      </w:r>
      <w:r w:rsidR="00A24A6F" w:rsidRPr="002F12C0">
        <w:rPr>
          <w:rFonts w:asciiTheme="minorHAnsi" w:hAnsiTheme="minorHAnsi" w:cstheme="minorHAnsi"/>
          <w:sz w:val="22"/>
        </w:rPr>
        <w:t xml:space="preserve">specifically </w:t>
      </w:r>
      <w:r w:rsidR="006402D6" w:rsidRPr="002F12C0">
        <w:rPr>
          <w:rFonts w:asciiTheme="minorHAnsi" w:hAnsiTheme="minorHAnsi" w:cstheme="minorHAnsi"/>
          <w:sz w:val="22"/>
        </w:rPr>
        <w:t>impact positively on academic outcomes</w:t>
      </w:r>
      <w:r w:rsidR="0010786F" w:rsidRPr="002F12C0">
        <w:rPr>
          <w:rFonts w:asciiTheme="minorHAnsi" w:hAnsiTheme="minorHAnsi" w:cstheme="minorHAnsi"/>
          <w:sz w:val="22"/>
        </w:rPr>
        <w:t xml:space="preserve"> and/or engagement in employment and/or training</w:t>
      </w:r>
    </w:p>
    <w:p w14:paraId="7AFE5599" w14:textId="5211968B" w:rsidR="00141CEE" w:rsidRPr="002F12C0" w:rsidRDefault="00141CEE" w:rsidP="002F12C0">
      <w:pPr>
        <w:pStyle w:val="ListParagraph"/>
        <w:numPr>
          <w:ilvl w:val="0"/>
          <w:numId w:val="12"/>
        </w:numPr>
        <w:spacing w:after="160" w:line="259" w:lineRule="auto"/>
        <w:ind w:left="1080"/>
        <w:rPr>
          <w:rFonts w:asciiTheme="minorHAnsi" w:hAnsiTheme="minorHAnsi" w:cstheme="minorHAnsi"/>
          <w:sz w:val="22"/>
        </w:rPr>
      </w:pPr>
      <w:r w:rsidRPr="002F12C0">
        <w:rPr>
          <w:rFonts w:asciiTheme="minorHAnsi" w:hAnsiTheme="minorHAnsi" w:cstheme="minorHAnsi"/>
          <w:sz w:val="22"/>
        </w:rPr>
        <w:t xml:space="preserve">Any P16 PPG </w:t>
      </w:r>
      <w:r w:rsidR="00EF7B83" w:rsidRPr="002F12C0">
        <w:rPr>
          <w:rFonts w:asciiTheme="minorHAnsi" w:hAnsiTheme="minorHAnsi" w:cstheme="minorHAnsi"/>
          <w:sz w:val="22"/>
        </w:rPr>
        <w:t>request</w:t>
      </w:r>
      <w:r w:rsidRPr="002F12C0">
        <w:rPr>
          <w:rFonts w:asciiTheme="minorHAnsi" w:hAnsiTheme="minorHAnsi" w:cstheme="minorHAnsi"/>
          <w:sz w:val="22"/>
        </w:rPr>
        <w:t xml:space="preserve"> must be </w:t>
      </w:r>
      <w:r w:rsidR="00EF7B83" w:rsidRPr="002F12C0">
        <w:rPr>
          <w:rFonts w:asciiTheme="minorHAnsi" w:hAnsiTheme="minorHAnsi" w:cstheme="minorHAnsi"/>
          <w:sz w:val="22"/>
        </w:rPr>
        <w:t>made</w:t>
      </w:r>
      <w:r w:rsidR="0010786F" w:rsidRPr="002F12C0">
        <w:rPr>
          <w:rFonts w:asciiTheme="minorHAnsi" w:hAnsiTheme="minorHAnsi" w:cstheme="minorHAnsi"/>
          <w:sz w:val="22"/>
        </w:rPr>
        <w:t xml:space="preserve"> </w:t>
      </w:r>
      <w:r w:rsidRPr="002F12C0">
        <w:rPr>
          <w:rFonts w:asciiTheme="minorHAnsi" w:hAnsiTheme="minorHAnsi" w:cstheme="minorHAnsi"/>
          <w:sz w:val="22"/>
        </w:rPr>
        <w:t xml:space="preserve">through the P16 PEP process </w:t>
      </w:r>
      <w:r w:rsidR="00EF7B83" w:rsidRPr="002F12C0">
        <w:rPr>
          <w:rFonts w:asciiTheme="minorHAnsi" w:hAnsiTheme="minorHAnsi" w:cstheme="minorHAnsi"/>
          <w:sz w:val="22"/>
        </w:rPr>
        <w:t xml:space="preserve">setting out the anticipated impact, the monitoring arrangements and how </w:t>
      </w:r>
      <w:proofErr w:type="gramStart"/>
      <w:r w:rsidR="00EF7B83" w:rsidRPr="002F12C0">
        <w:rPr>
          <w:rFonts w:asciiTheme="minorHAnsi" w:hAnsiTheme="minorHAnsi" w:cstheme="minorHAnsi"/>
          <w:sz w:val="22"/>
        </w:rPr>
        <w:t>its</w:t>
      </w:r>
      <w:proofErr w:type="gramEnd"/>
      <w:r w:rsidR="00EF7B83" w:rsidRPr="002F12C0">
        <w:rPr>
          <w:rFonts w:asciiTheme="minorHAnsi" w:hAnsiTheme="minorHAnsi" w:cstheme="minorHAnsi"/>
          <w:sz w:val="22"/>
        </w:rPr>
        <w:t xml:space="preserve"> spend will be reviewed. There must, additionally, be</w:t>
      </w:r>
      <w:r w:rsidRPr="002F12C0">
        <w:rPr>
          <w:rFonts w:asciiTheme="minorHAnsi" w:hAnsiTheme="minorHAnsi" w:cstheme="minorHAnsi"/>
          <w:sz w:val="22"/>
        </w:rPr>
        <w:t xml:space="preserve"> clarity around the recipient of the funding and how that money will be paid.</w:t>
      </w:r>
    </w:p>
    <w:p w14:paraId="0A26C8CB" w14:textId="32B0DFC9" w:rsidR="00141CEE" w:rsidRPr="002F12C0" w:rsidRDefault="00141CEE" w:rsidP="002F12C0">
      <w:pPr>
        <w:pStyle w:val="ListParagraph"/>
        <w:numPr>
          <w:ilvl w:val="0"/>
          <w:numId w:val="12"/>
        </w:numPr>
        <w:spacing w:after="160" w:line="259" w:lineRule="auto"/>
        <w:ind w:left="1080"/>
        <w:rPr>
          <w:rFonts w:asciiTheme="minorHAnsi" w:hAnsiTheme="minorHAnsi" w:cstheme="minorHAnsi"/>
          <w:sz w:val="22"/>
        </w:rPr>
      </w:pPr>
      <w:r w:rsidRPr="002F12C0">
        <w:rPr>
          <w:rFonts w:asciiTheme="minorHAnsi" w:hAnsiTheme="minorHAnsi" w:cstheme="minorHAnsi"/>
          <w:sz w:val="22"/>
        </w:rPr>
        <w:t xml:space="preserve">the total P16 PPG budget is much smaller than that for SSA (£509 per P16 YP compared to £2340 for SSA) so all sums need to be explored </w:t>
      </w:r>
      <w:r w:rsidR="005B6FDD" w:rsidRPr="002F12C0">
        <w:rPr>
          <w:rFonts w:asciiTheme="minorHAnsi" w:hAnsiTheme="minorHAnsi" w:cstheme="minorHAnsi"/>
          <w:sz w:val="22"/>
        </w:rPr>
        <w:t>with the Virtual Schol Post 16 team</w:t>
      </w:r>
      <w:r w:rsidRPr="002F12C0">
        <w:rPr>
          <w:rFonts w:asciiTheme="minorHAnsi" w:hAnsiTheme="minorHAnsi" w:cstheme="minorHAnsi"/>
          <w:sz w:val="22"/>
        </w:rPr>
        <w:t xml:space="preserve"> to ensure</w:t>
      </w:r>
      <w:r w:rsidR="005B6FDD" w:rsidRPr="002F12C0">
        <w:rPr>
          <w:rFonts w:asciiTheme="minorHAnsi" w:hAnsiTheme="minorHAnsi" w:cstheme="minorHAnsi"/>
          <w:sz w:val="22"/>
        </w:rPr>
        <w:t xml:space="preserve"> they are</w:t>
      </w:r>
      <w:r w:rsidRPr="002F12C0">
        <w:rPr>
          <w:rFonts w:asciiTheme="minorHAnsi" w:hAnsiTheme="minorHAnsi" w:cstheme="minorHAnsi"/>
          <w:sz w:val="22"/>
        </w:rPr>
        <w:t xml:space="preserve"> appropriate</w:t>
      </w:r>
      <w:r w:rsidR="005B6FDD" w:rsidRPr="002F12C0">
        <w:rPr>
          <w:rFonts w:asciiTheme="minorHAnsi" w:hAnsiTheme="minorHAnsi" w:cstheme="minorHAnsi"/>
          <w:sz w:val="22"/>
        </w:rPr>
        <w:t xml:space="preserve"> use of the funding.</w:t>
      </w:r>
    </w:p>
    <w:p w14:paraId="0CF1D11E" w14:textId="02FDBA4B" w:rsidR="00141CEE" w:rsidRPr="002F12C0" w:rsidRDefault="00141CEE" w:rsidP="002F12C0">
      <w:pPr>
        <w:pStyle w:val="ListParagraph"/>
        <w:numPr>
          <w:ilvl w:val="0"/>
          <w:numId w:val="12"/>
        </w:numPr>
        <w:spacing w:after="160" w:line="259" w:lineRule="auto"/>
        <w:ind w:left="1080"/>
        <w:rPr>
          <w:rFonts w:asciiTheme="minorHAnsi" w:hAnsiTheme="minorHAnsi" w:cstheme="minorHAnsi"/>
          <w:sz w:val="22"/>
        </w:rPr>
      </w:pPr>
      <w:r w:rsidRPr="002F12C0">
        <w:rPr>
          <w:rFonts w:asciiTheme="minorHAnsi" w:hAnsiTheme="minorHAnsi" w:cstheme="minorHAnsi"/>
          <w:sz w:val="22"/>
        </w:rPr>
        <w:t>the Vulnerable Learners</w:t>
      </w:r>
      <w:r w:rsidR="005B6FDD" w:rsidRPr="002F12C0">
        <w:rPr>
          <w:rFonts w:asciiTheme="minorHAnsi" w:hAnsiTheme="minorHAnsi" w:cstheme="minorHAnsi"/>
          <w:sz w:val="22"/>
        </w:rPr>
        <w:t>’</w:t>
      </w:r>
      <w:r w:rsidRPr="002F12C0">
        <w:rPr>
          <w:rFonts w:asciiTheme="minorHAnsi" w:hAnsiTheme="minorHAnsi" w:cstheme="minorHAnsi"/>
          <w:sz w:val="22"/>
        </w:rPr>
        <w:t xml:space="preserve"> Bursary is still available to learners in FE </w:t>
      </w:r>
      <w:proofErr w:type="gramStart"/>
      <w:r w:rsidRPr="002F12C0">
        <w:rPr>
          <w:rFonts w:asciiTheme="minorHAnsi" w:hAnsiTheme="minorHAnsi" w:cstheme="minorHAnsi"/>
          <w:sz w:val="22"/>
        </w:rPr>
        <w:t>settings</w:t>
      </w:r>
      <w:proofErr w:type="gramEnd"/>
      <w:r w:rsidRPr="002F12C0">
        <w:rPr>
          <w:rFonts w:asciiTheme="minorHAnsi" w:hAnsiTheme="minorHAnsi" w:cstheme="minorHAnsi"/>
          <w:sz w:val="22"/>
        </w:rPr>
        <w:t xml:space="preserve"> and this should be the first source of financial support for all CLA and spend set out within the PEP document</w:t>
      </w:r>
      <w:r w:rsidR="005B6FDD" w:rsidRPr="002F12C0">
        <w:rPr>
          <w:rFonts w:asciiTheme="minorHAnsi" w:hAnsiTheme="minorHAnsi" w:cstheme="minorHAnsi"/>
          <w:sz w:val="22"/>
        </w:rPr>
        <w:t xml:space="preserve"> alongside any request for P16 PPG+</w:t>
      </w:r>
    </w:p>
    <w:p w14:paraId="20BB8ED3" w14:textId="6BFAB4A0" w:rsidR="00817C9E" w:rsidRPr="002F12C0" w:rsidRDefault="00141CEE" w:rsidP="002F12C0">
      <w:pPr>
        <w:pStyle w:val="ListParagraph"/>
        <w:numPr>
          <w:ilvl w:val="0"/>
          <w:numId w:val="12"/>
        </w:numPr>
        <w:spacing w:after="160" w:line="259" w:lineRule="auto"/>
        <w:ind w:left="1080"/>
        <w:rPr>
          <w:rFonts w:asciiTheme="minorHAnsi" w:hAnsiTheme="minorHAnsi" w:cstheme="minorHAnsi"/>
          <w:sz w:val="22"/>
        </w:rPr>
      </w:pPr>
      <w:r w:rsidRPr="002F12C0">
        <w:rPr>
          <w:rFonts w:asciiTheme="minorHAnsi" w:hAnsiTheme="minorHAnsi" w:cstheme="minorHAnsi"/>
          <w:sz w:val="22"/>
        </w:rPr>
        <w:lastRenderedPageBreak/>
        <w:t xml:space="preserve">Examples of effective use of P16 PPG </w:t>
      </w:r>
      <w:r w:rsidR="005B6FDD" w:rsidRPr="002F12C0">
        <w:rPr>
          <w:rFonts w:asciiTheme="minorHAnsi" w:hAnsiTheme="minorHAnsi" w:cstheme="minorHAnsi"/>
          <w:sz w:val="22"/>
        </w:rPr>
        <w:t xml:space="preserve">are </w:t>
      </w:r>
      <w:r w:rsidRPr="002F12C0">
        <w:rPr>
          <w:rFonts w:asciiTheme="minorHAnsi" w:hAnsiTheme="minorHAnsi" w:cstheme="minorHAnsi"/>
          <w:sz w:val="22"/>
        </w:rPr>
        <w:t>available on the VS website</w:t>
      </w:r>
      <w:r w:rsidR="005B6FDD" w:rsidRPr="002F12C0">
        <w:rPr>
          <w:rFonts w:asciiTheme="minorHAnsi" w:hAnsiTheme="minorHAnsi" w:cstheme="minorHAnsi"/>
          <w:sz w:val="22"/>
        </w:rPr>
        <w:t>.</w:t>
      </w:r>
    </w:p>
    <w:p w14:paraId="1D1528A6" w14:textId="77777777" w:rsidR="00B5027A" w:rsidRPr="002F12C0" w:rsidRDefault="00B5027A" w:rsidP="002F12C0">
      <w:pPr>
        <w:pStyle w:val="ListParagraph"/>
        <w:spacing w:after="160" w:line="259" w:lineRule="auto"/>
        <w:ind w:left="1080"/>
        <w:rPr>
          <w:sz w:val="22"/>
        </w:rPr>
      </w:pPr>
    </w:p>
    <w:p w14:paraId="40B6A756" w14:textId="40234AF4" w:rsidR="00F57529" w:rsidRPr="0090775E" w:rsidRDefault="00F57529" w:rsidP="0073144E">
      <w:pPr>
        <w:pStyle w:val="ListParagraph"/>
        <w:spacing w:after="120" w:line="276" w:lineRule="auto"/>
        <w:ind w:left="0"/>
        <w:jc w:val="both"/>
        <w:rPr>
          <w:rFonts w:asciiTheme="minorHAnsi" w:hAnsiTheme="minorHAnsi" w:cs="Arial"/>
          <w:b/>
          <w:sz w:val="22"/>
        </w:rPr>
      </w:pPr>
      <w:r w:rsidRPr="0090775E">
        <w:rPr>
          <w:rFonts w:asciiTheme="minorHAnsi" w:hAnsiTheme="minorHAnsi" w:cs="Arial"/>
          <w:b/>
          <w:sz w:val="22"/>
        </w:rPr>
        <w:t>Circums</w:t>
      </w:r>
      <w:r w:rsidR="00FA7909" w:rsidRPr="0090775E">
        <w:rPr>
          <w:rFonts w:asciiTheme="minorHAnsi" w:hAnsiTheme="minorHAnsi" w:cs="Arial"/>
          <w:b/>
          <w:sz w:val="22"/>
        </w:rPr>
        <w:t xml:space="preserve">tances in which Pupil Premium </w:t>
      </w:r>
      <w:r w:rsidRPr="0090775E">
        <w:rPr>
          <w:rFonts w:asciiTheme="minorHAnsi" w:hAnsiTheme="minorHAnsi" w:cs="Arial"/>
          <w:b/>
          <w:sz w:val="22"/>
        </w:rPr>
        <w:t>will not be provided</w:t>
      </w:r>
    </w:p>
    <w:p w14:paraId="40B6A757" w14:textId="75CD8539" w:rsidR="00F57529" w:rsidRPr="0090775E" w:rsidRDefault="00F57529" w:rsidP="00BD78B2">
      <w:pPr>
        <w:pStyle w:val="ListParagraph"/>
        <w:spacing w:line="276" w:lineRule="auto"/>
        <w:ind w:left="0"/>
        <w:jc w:val="both"/>
        <w:rPr>
          <w:rFonts w:asciiTheme="minorHAnsi" w:hAnsiTheme="minorHAnsi" w:cs="Arial"/>
          <w:sz w:val="22"/>
        </w:rPr>
      </w:pPr>
      <w:r w:rsidRPr="0090775E">
        <w:rPr>
          <w:rFonts w:asciiTheme="minorHAnsi" w:hAnsiTheme="minorHAnsi" w:cs="Arial"/>
          <w:sz w:val="22"/>
        </w:rPr>
        <w:t xml:space="preserve">Pupil Premium </w:t>
      </w:r>
      <w:r w:rsidR="0090775E" w:rsidRPr="0090775E">
        <w:rPr>
          <w:rFonts w:asciiTheme="minorHAnsi" w:hAnsiTheme="minorHAnsi" w:cs="Arial"/>
          <w:sz w:val="22"/>
        </w:rPr>
        <w:t xml:space="preserve">may </w:t>
      </w:r>
      <w:r w:rsidRPr="0090775E">
        <w:rPr>
          <w:rFonts w:asciiTheme="minorHAnsi" w:hAnsiTheme="minorHAnsi" w:cs="Arial"/>
          <w:sz w:val="22"/>
        </w:rPr>
        <w:t>not be used to double fund or replace funding which should already have been allocated to the school to support the child and specifically:</w:t>
      </w:r>
    </w:p>
    <w:p w14:paraId="40B6A758" w14:textId="4F0DEB2B" w:rsidR="00F57529" w:rsidRPr="0090775E" w:rsidRDefault="00F57529" w:rsidP="00BD78B2">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to fund services that should be pr</w:t>
      </w:r>
      <w:r w:rsidR="001923F8" w:rsidRPr="0090775E">
        <w:rPr>
          <w:rFonts w:asciiTheme="minorHAnsi" w:hAnsiTheme="minorHAnsi"/>
          <w:sz w:val="22"/>
        </w:rPr>
        <w:t>ovided via a</w:t>
      </w:r>
      <w:r w:rsidR="004A2EC8" w:rsidRPr="0090775E">
        <w:rPr>
          <w:rFonts w:asciiTheme="minorHAnsi" w:hAnsiTheme="minorHAnsi"/>
          <w:sz w:val="22"/>
        </w:rPr>
        <w:t xml:space="preserve">n </w:t>
      </w:r>
      <w:r w:rsidR="001923F8" w:rsidRPr="0090775E">
        <w:rPr>
          <w:rFonts w:asciiTheme="minorHAnsi" w:hAnsiTheme="minorHAnsi"/>
          <w:sz w:val="22"/>
        </w:rPr>
        <w:t>E</w:t>
      </w:r>
      <w:r w:rsidR="00F9691A">
        <w:rPr>
          <w:rFonts w:asciiTheme="minorHAnsi" w:hAnsiTheme="minorHAnsi"/>
          <w:sz w:val="22"/>
        </w:rPr>
        <w:t xml:space="preserve">ducation </w:t>
      </w:r>
      <w:r w:rsidR="001923F8" w:rsidRPr="0090775E">
        <w:rPr>
          <w:rFonts w:asciiTheme="minorHAnsi" w:hAnsiTheme="minorHAnsi"/>
          <w:sz w:val="22"/>
        </w:rPr>
        <w:t>H</w:t>
      </w:r>
      <w:r w:rsidR="00F9691A">
        <w:rPr>
          <w:rFonts w:asciiTheme="minorHAnsi" w:hAnsiTheme="minorHAnsi"/>
          <w:sz w:val="22"/>
        </w:rPr>
        <w:t xml:space="preserve">ealth and </w:t>
      </w:r>
      <w:r w:rsidR="001923F8" w:rsidRPr="0090775E">
        <w:rPr>
          <w:rFonts w:asciiTheme="minorHAnsi" w:hAnsiTheme="minorHAnsi"/>
          <w:sz w:val="22"/>
        </w:rPr>
        <w:t>C</w:t>
      </w:r>
      <w:r w:rsidR="00F9691A">
        <w:rPr>
          <w:rFonts w:asciiTheme="minorHAnsi" w:hAnsiTheme="minorHAnsi"/>
          <w:sz w:val="22"/>
        </w:rPr>
        <w:t>are</w:t>
      </w:r>
      <w:r w:rsidR="001923F8" w:rsidRPr="0090775E">
        <w:rPr>
          <w:rFonts w:asciiTheme="minorHAnsi" w:hAnsiTheme="minorHAnsi"/>
          <w:sz w:val="22"/>
        </w:rPr>
        <w:t xml:space="preserve"> P</w:t>
      </w:r>
      <w:r w:rsidRPr="0090775E">
        <w:rPr>
          <w:rFonts w:asciiTheme="minorHAnsi" w:hAnsiTheme="minorHAnsi"/>
          <w:sz w:val="22"/>
        </w:rPr>
        <w:t xml:space="preserve">lan </w:t>
      </w:r>
      <w:r w:rsidR="001923F8" w:rsidRPr="0090775E">
        <w:rPr>
          <w:rFonts w:asciiTheme="minorHAnsi" w:hAnsiTheme="minorHAnsi"/>
          <w:sz w:val="22"/>
        </w:rPr>
        <w:t>or to meet costs that</w:t>
      </w:r>
      <w:r w:rsidR="004A2EC8" w:rsidRPr="0090775E">
        <w:rPr>
          <w:rFonts w:asciiTheme="minorHAnsi" w:hAnsiTheme="minorHAnsi"/>
          <w:sz w:val="22"/>
        </w:rPr>
        <w:t xml:space="preserve"> </w:t>
      </w:r>
      <w:r w:rsidR="007F499E">
        <w:rPr>
          <w:rFonts w:asciiTheme="minorHAnsi" w:hAnsiTheme="minorHAnsi"/>
          <w:sz w:val="22"/>
        </w:rPr>
        <w:t>other SEND f</w:t>
      </w:r>
      <w:r w:rsidR="001923F8" w:rsidRPr="0090775E">
        <w:rPr>
          <w:rFonts w:asciiTheme="minorHAnsi" w:hAnsiTheme="minorHAnsi"/>
          <w:sz w:val="22"/>
        </w:rPr>
        <w:t>unding should be supporting</w:t>
      </w:r>
    </w:p>
    <w:p w14:paraId="40B6A759" w14:textId="251695C0" w:rsidR="00F57529" w:rsidRPr="0090775E" w:rsidRDefault="00F57529"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other statutory work e.g. statutory assessment or support from health</w:t>
      </w:r>
      <w:r w:rsidR="004A2EC8" w:rsidRPr="0090775E">
        <w:rPr>
          <w:rFonts w:asciiTheme="minorHAnsi" w:hAnsiTheme="minorHAnsi"/>
          <w:sz w:val="22"/>
        </w:rPr>
        <w:t xml:space="preserve"> providers</w:t>
      </w:r>
    </w:p>
    <w:p w14:paraId="40B6A75A" w14:textId="465A394F" w:rsidR="001923F8" w:rsidRPr="0090775E" w:rsidRDefault="001923F8"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to fund therapeutic interventions that do not have a direct and demonstrable link to improving academic outcomes</w:t>
      </w:r>
      <w:r w:rsidR="0090775E" w:rsidRPr="0090775E">
        <w:rPr>
          <w:rFonts w:asciiTheme="minorHAnsi" w:hAnsiTheme="minorHAnsi"/>
          <w:sz w:val="22"/>
        </w:rPr>
        <w:t xml:space="preserve"> that schools can monitor and report on</w:t>
      </w:r>
    </w:p>
    <w:p w14:paraId="0E55689D" w14:textId="499683D8" w:rsidR="0090775E" w:rsidRPr="0090775E" w:rsidRDefault="0090775E"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 xml:space="preserve">to fund transport to/from education provision </w:t>
      </w:r>
    </w:p>
    <w:p w14:paraId="26C06124" w14:textId="4428BE98" w:rsidR="00FD0952" w:rsidRPr="0090775E" w:rsidRDefault="00FD0952"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where t</w:t>
      </w:r>
      <w:r w:rsidR="00F57529" w:rsidRPr="0090775E">
        <w:rPr>
          <w:rFonts w:asciiTheme="minorHAnsi" w:hAnsiTheme="minorHAnsi"/>
          <w:sz w:val="22"/>
        </w:rPr>
        <w:t xml:space="preserve">he interventions </w:t>
      </w:r>
      <w:r w:rsidRPr="0090775E">
        <w:rPr>
          <w:rFonts w:asciiTheme="minorHAnsi" w:hAnsiTheme="minorHAnsi"/>
          <w:sz w:val="22"/>
        </w:rPr>
        <w:t xml:space="preserve">to be </w:t>
      </w:r>
      <w:r w:rsidR="00F57529" w:rsidRPr="0090775E">
        <w:rPr>
          <w:rFonts w:asciiTheme="minorHAnsi" w:hAnsiTheme="minorHAnsi"/>
          <w:sz w:val="22"/>
        </w:rPr>
        <w:t xml:space="preserve">put in place </w:t>
      </w:r>
      <w:r w:rsidRPr="0090775E">
        <w:rPr>
          <w:rFonts w:asciiTheme="minorHAnsi" w:hAnsiTheme="minorHAnsi"/>
          <w:sz w:val="22"/>
        </w:rPr>
        <w:t xml:space="preserve">are already available to any learner with </w:t>
      </w:r>
      <w:r w:rsidR="00F9691A">
        <w:rPr>
          <w:rFonts w:asciiTheme="minorHAnsi" w:hAnsiTheme="minorHAnsi"/>
          <w:sz w:val="22"/>
        </w:rPr>
        <w:t>CLA specific</w:t>
      </w:r>
      <w:r w:rsidRPr="0090775E">
        <w:rPr>
          <w:rFonts w:asciiTheme="minorHAnsi" w:hAnsiTheme="minorHAnsi"/>
          <w:sz w:val="22"/>
        </w:rPr>
        <w:t xml:space="preserve"> needs in the school</w:t>
      </w:r>
    </w:p>
    <w:p w14:paraId="40B6A75C" w14:textId="6329B174" w:rsidR="00F57529" w:rsidRDefault="0090775E"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 xml:space="preserve">where </w:t>
      </w:r>
      <w:r w:rsidR="00BD78B2">
        <w:rPr>
          <w:rFonts w:asciiTheme="minorHAnsi" w:hAnsiTheme="minorHAnsi"/>
          <w:sz w:val="22"/>
        </w:rPr>
        <w:t>t</w:t>
      </w:r>
      <w:r w:rsidR="00F57529" w:rsidRPr="0090775E">
        <w:rPr>
          <w:rFonts w:asciiTheme="minorHAnsi" w:hAnsiTheme="minorHAnsi"/>
          <w:sz w:val="22"/>
        </w:rPr>
        <w:t xml:space="preserve">he school’s </w:t>
      </w:r>
      <w:r w:rsidR="007C0BB3" w:rsidRPr="0090775E">
        <w:rPr>
          <w:rFonts w:asciiTheme="minorHAnsi" w:hAnsiTheme="minorHAnsi"/>
          <w:sz w:val="22"/>
        </w:rPr>
        <w:t>or</w:t>
      </w:r>
      <w:r w:rsidRPr="0090775E">
        <w:rPr>
          <w:rFonts w:asciiTheme="minorHAnsi" w:hAnsiTheme="minorHAnsi"/>
          <w:sz w:val="22"/>
        </w:rPr>
        <w:t xml:space="preserve"> </w:t>
      </w:r>
      <w:r w:rsidR="007C0BB3" w:rsidRPr="0090775E">
        <w:rPr>
          <w:rFonts w:asciiTheme="minorHAnsi" w:hAnsiTheme="minorHAnsi"/>
          <w:sz w:val="22"/>
        </w:rPr>
        <w:t>carer</w:t>
      </w:r>
      <w:r w:rsidR="008F320A" w:rsidRPr="0090775E">
        <w:rPr>
          <w:rFonts w:asciiTheme="minorHAnsi" w:hAnsiTheme="minorHAnsi"/>
          <w:sz w:val="22"/>
        </w:rPr>
        <w:t>’</w:t>
      </w:r>
      <w:r w:rsidR="007C0BB3" w:rsidRPr="0090775E">
        <w:rPr>
          <w:rFonts w:asciiTheme="minorHAnsi" w:hAnsiTheme="minorHAnsi"/>
          <w:sz w:val="22"/>
        </w:rPr>
        <w:t xml:space="preserve">s </w:t>
      </w:r>
      <w:r w:rsidR="00F57529" w:rsidRPr="0090775E">
        <w:rPr>
          <w:rFonts w:asciiTheme="minorHAnsi" w:hAnsiTheme="minorHAnsi"/>
          <w:sz w:val="22"/>
        </w:rPr>
        <w:t xml:space="preserve">own funding </w:t>
      </w:r>
      <w:r w:rsidR="008F320A" w:rsidRPr="0090775E">
        <w:rPr>
          <w:rFonts w:asciiTheme="minorHAnsi" w:hAnsiTheme="minorHAnsi"/>
          <w:sz w:val="22"/>
        </w:rPr>
        <w:t xml:space="preserve">is </w:t>
      </w:r>
      <w:r w:rsidR="00BD78B2">
        <w:rPr>
          <w:rFonts w:asciiTheme="minorHAnsi" w:hAnsiTheme="minorHAnsi"/>
          <w:sz w:val="22"/>
        </w:rPr>
        <w:t xml:space="preserve">otherwise </w:t>
      </w:r>
      <w:r w:rsidR="008F320A" w:rsidRPr="0090775E">
        <w:rPr>
          <w:rFonts w:asciiTheme="minorHAnsi" w:hAnsiTheme="minorHAnsi"/>
          <w:sz w:val="22"/>
        </w:rPr>
        <w:t xml:space="preserve">provided to </w:t>
      </w:r>
      <w:r w:rsidR="00F57529" w:rsidRPr="0090775E">
        <w:rPr>
          <w:rFonts w:asciiTheme="minorHAnsi" w:hAnsiTheme="minorHAnsi"/>
          <w:sz w:val="22"/>
        </w:rPr>
        <w:t>cover the cost of the interventions</w:t>
      </w:r>
      <w:r w:rsidR="007C0BB3" w:rsidRPr="0090775E">
        <w:rPr>
          <w:rFonts w:asciiTheme="minorHAnsi" w:hAnsiTheme="minorHAnsi"/>
          <w:sz w:val="22"/>
        </w:rPr>
        <w:t>/resources</w:t>
      </w:r>
    </w:p>
    <w:p w14:paraId="5189ABD2" w14:textId="5380E7D3" w:rsidR="001929C3" w:rsidRPr="0090775E" w:rsidRDefault="001929C3" w:rsidP="0073144E">
      <w:pPr>
        <w:pStyle w:val="NoSpacing"/>
        <w:numPr>
          <w:ilvl w:val="0"/>
          <w:numId w:val="8"/>
        </w:numPr>
        <w:spacing w:line="276" w:lineRule="auto"/>
        <w:jc w:val="both"/>
        <w:rPr>
          <w:rFonts w:asciiTheme="minorHAnsi" w:hAnsiTheme="minorHAnsi"/>
          <w:sz w:val="22"/>
        </w:rPr>
      </w:pPr>
      <w:r>
        <w:rPr>
          <w:rFonts w:asciiTheme="minorHAnsi" w:hAnsiTheme="minorHAnsi"/>
          <w:sz w:val="22"/>
        </w:rPr>
        <w:t xml:space="preserve">where there is no evidence of </w:t>
      </w:r>
      <w:r w:rsidR="00747236">
        <w:rPr>
          <w:rFonts w:asciiTheme="minorHAnsi" w:hAnsiTheme="minorHAnsi"/>
          <w:sz w:val="22"/>
        </w:rPr>
        <w:t>engagement, impact or movement towards the intended outcomes provided via the PEP</w:t>
      </w:r>
      <w:r w:rsidR="0032529B">
        <w:rPr>
          <w:rFonts w:asciiTheme="minorHAnsi" w:hAnsiTheme="minorHAnsi"/>
          <w:sz w:val="22"/>
        </w:rPr>
        <w:t xml:space="preserve"> reviews</w:t>
      </w:r>
    </w:p>
    <w:p w14:paraId="40B6A75D" w14:textId="633E2876" w:rsidR="00F57529" w:rsidRPr="0090775E" w:rsidRDefault="0090775E" w:rsidP="0073144E">
      <w:pPr>
        <w:pStyle w:val="NoSpacing"/>
        <w:numPr>
          <w:ilvl w:val="0"/>
          <w:numId w:val="8"/>
        </w:numPr>
        <w:spacing w:line="276" w:lineRule="auto"/>
        <w:jc w:val="both"/>
        <w:rPr>
          <w:rFonts w:asciiTheme="minorHAnsi" w:hAnsiTheme="minorHAnsi"/>
          <w:sz w:val="22"/>
        </w:rPr>
      </w:pPr>
      <w:r w:rsidRPr="0090775E">
        <w:rPr>
          <w:rFonts w:asciiTheme="minorHAnsi" w:hAnsiTheme="minorHAnsi"/>
          <w:sz w:val="22"/>
        </w:rPr>
        <w:t>where t</w:t>
      </w:r>
      <w:r w:rsidR="00F57529" w:rsidRPr="0090775E">
        <w:rPr>
          <w:rFonts w:asciiTheme="minorHAnsi" w:hAnsiTheme="minorHAnsi"/>
          <w:sz w:val="22"/>
        </w:rPr>
        <w:t xml:space="preserve">he PEP </w:t>
      </w:r>
      <w:r w:rsidR="007C0BB3" w:rsidRPr="0090775E">
        <w:rPr>
          <w:rFonts w:asciiTheme="minorHAnsi" w:hAnsiTheme="minorHAnsi"/>
          <w:sz w:val="22"/>
        </w:rPr>
        <w:t xml:space="preserve">does not meet Virtual School requirements </w:t>
      </w:r>
      <w:r w:rsidR="00F57529" w:rsidRPr="0090775E">
        <w:rPr>
          <w:rFonts w:asciiTheme="minorHAnsi" w:hAnsiTheme="minorHAnsi"/>
          <w:sz w:val="22"/>
        </w:rPr>
        <w:t xml:space="preserve">  </w:t>
      </w:r>
    </w:p>
    <w:p w14:paraId="40B6A75E" w14:textId="77777777" w:rsidR="00F57529" w:rsidRPr="0090775E" w:rsidRDefault="00F57529" w:rsidP="0073144E">
      <w:pPr>
        <w:pStyle w:val="ListParagraph"/>
        <w:spacing w:after="200" w:line="276" w:lineRule="auto"/>
        <w:ind w:left="0"/>
        <w:jc w:val="both"/>
        <w:rPr>
          <w:rFonts w:asciiTheme="minorHAnsi" w:hAnsiTheme="minorHAnsi" w:cs="Arial"/>
          <w:b/>
          <w:sz w:val="22"/>
        </w:rPr>
      </w:pPr>
    </w:p>
    <w:p w14:paraId="40B6A760" w14:textId="17FB51B3" w:rsidR="00F57529" w:rsidRPr="0090775E" w:rsidRDefault="00F57529" w:rsidP="0090775E">
      <w:pPr>
        <w:pStyle w:val="ListParagraph"/>
        <w:spacing w:line="276" w:lineRule="auto"/>
        <w:ind w:left="0"/>
        <w:jc w:val="both"/>
        <w:rPr>
          <w:rFonts w:asciiTheme="minorHAnsi" w:hAnsiTheme="minorHAnsi" w:cs="Arial"/>
          <w:b/>
          <w:sz w:val="22"/>
        </w:rPr>
      </w:pPr>
      <w:r w:rsidRPr="0090775E">
        <w:rPr>
          <w:rFonts w:asciiTheme="minorHAnsi" w:hAnsiTheme="minorHAnsi" w:cs="Arial"/>
          <w:b/>
          <w:sz w:val="22"/>
        </w:rPr>
        <w:t>Recoupment policy</w:t>
      </w:r>
    </w:p>
    <w:p w14:paraId="40B6A761" w14:textId="77777777" w:rsidR="00F57529" w:rsidRPr="0090775E" w:rsidRDefault="00F57529" w:rsidP="0090775E">
      <w:pPr>
        <w:jc w:val="both"/>
        <w:rPr>
          <w:rFonts w:asciiTheme="minorHAnsi" w:hAnsiTheme="minorHAnsi" w:cs="Arial"/>
          <w:sz w:val="22"/>
        </w:rPr>
      </w:pPr>
      <w:r w:rsidRPr="0090775E">
        <w:rPr>
          <w:rFonts w:asciiTheme="minorHAnsi" w:hAnsiTheme="minorHAnsi" w:cs="Arial"/>
          <w:sz w:val="22"/>
        </w:rPr>
        <w:t>We reserve the right to recoup the funding if there is evidence that the funding is n</w:t>
      </w:r>
      <w:r w:rsidR="00FA7909" w:rsidRPr="0090775E">
        <w:rPr>
          <w:rFonts w:asciiTheme="minorHAnsi" w:hAnsiTheme="minorHAnsi" w:cs="Arial"/>
          <w:sz w:val="22"/>
        </w:rPr>
        <w:t>ot being used to address the CLA</w:t>
      </w:r>
      <w:r w:rsidRPr="0090775E">
        <w:rPr>
          <w:rFonts w:asciiTheme="minorHAnsi" w:hAnsiTheme="minorHAnsi" w:cs="Arial"/>
          <w:sz w:val="22"/>
        </w:rPr>
        <w:t>’s needs</w:t>
      </w:r>
      <w:r w:rsidR="00FA7909" w:rsidRPr="0090775E">
        <w:rPr>
          <w:rFonts w:asciiTheme="minorHAnsi" w:hAnsiTheme="minorHAnsi" w:cs="Arial"/>
          <w:sz w:val="22"/>
        </w:rPr>
        <w:t xml:space="preserve"> as set out in the PEP</w:t>
      </w:r>
    </w:p>
    <w:p w14:paraId="40B6A762" w14:textId="77777777" w:rsidR="00F57529" w:rsidRPr="0090775E" w:rsidRDefault="00F57529" w:rsidP="0073144E">
      <w:pPr>
        <w:pStyle w:val="ListParagraph"/>
        <w:spacing w:after="200" w:line="276" w:lineRule="auto"/>
        <w:ind w:left="0"/>
        <w:jc w:val="both"/>
        <w:rPr>
          <w:rFonts w:asciiTheme="minorHAnsi" w:hAnsiTheme="minorHAnsi" w:cs="Arial"/>
          <w:b/>
          <w:sz w:val="22"/>
        </w:rPr>
      </w:pPr>
    </w:p>
    <w:p w14:paraId="4EF2581C" w14:textId="77777777" w:rsidR="0090775E" w:rsidRPr="0090775E" w:rsidRDefault="00F57529" w:rsidP="0090775E">
      <w:pPr>
        <w:pStyle w:val="ListParagraph"/>
        <w:spacing w:after="200" w:line="276" w:lineRule="auto"/>
        <w:ind w:left="0"/>
        <w:jc w:val="both"/>
        <w:rPr>
          <w:rFonts w:asciiTheme="minorHAnsi" w:hAnsiTheme="minorHAnsi" w:cs="Arial"/>
          <w:sz w:val="22"/>
        </w:rPr>
      </w:pPr>
      <w:r w:rsidRPr="0090775E">
        <w:rPr>
          <w:rFonts w:asciiTheme="minorHAnsi" w:hAnsiTheme="minorHAnsi" w:cs="Arial"/>
          <w:b/>
          <w:sz w:val="22"/>
        </w:rPr>
        <w:t>Allocation of grant to independent schools and residential providers</w:t>
      </w:r>
      <w:r w:rsidRPr="0090775E">
        <w:rPr>
          <w:rFonts w:asciiTheme="minorHAnsi" w:hAnsiTheme="minorHAnsi" w:cs="Arial"/>
          <w:sz w:val="22"/>
        </w:rPr>
        <w:t xml:space="preserve"> </w:t>
      </w:r>
    </w:p>
    <w:p w14:paraId="40B6A764" w14:textId="30755B27" w:rsidR="00560F5C" w:rsidRPr="0090775E" w:rsidRDefault="00F57529" w:rsidP="0090775E">
      <w:pPr>
        <w:pStyle w:val="ListParagraph"/>
        <w:numPr>
          <w:ilvl w:val="0"/>
          <w:numId w:val="5"/>
        </w:numPr>
        <w:spacing w:after="200" w:line="276" w:lineRule="auto"/>
        <w:jc w:val="both"/>
        <w:rPr>
          <w:rFonts w:asciiTheme="minorHAnsi" w:hAnsiTheme="minorHAnsi" w:cs="Arial"/>
          <w:sz w:val="22"/>
        </w:rPr>
      </w:pPr>
      <w:r w:rsidRPr="0090775E">
        <w:rPr>
          <w:rFonts w:asciiTheme="minorHAnsi" w:hAnsiTheme="minorHAnsi" w:cs="Arial"/>
          <w:sz w:val="22"/>
        </w:rPr>
        <w:t>Pupil Premium will not</w:t>
      </w:r>
      <w:r w:rsidR="00B21C69" w:rsidRPr="0090775E">
        <w:rPr>
          <w:rFonts w:asciiTheme="minorHAnsi" w:hAnsiTheme="minorHAnsi" w:cs="Arial"/>
          <w:sz w:val="22"/>
        </w:rPr>
        <w:t xml:space="preserve"> usually</w:t>
      </w:r>
      <w:r w:rsidRPr="0090775E">
        <w:rPr>
          <w:rFonts w:asciiTheme="minorHAnsi" w:hAnsiTheme="minorHAnsi" w:cs="Arial"/>
          <w:sz w:val="22"/>
        </w:rPr>
        <w:t xml:space="preserve"> be paid to independent </w:t>
      </w:r>
      <w:r w:rsidR="00B21C69" w:rsidRPr="0090775E">
        <w:rPr>
          <w:rFonts w:asciiTheme="minorHAnsi" w:hAnsiTheme="minorHAnsi" w:cs="Arial"/>
          <w:sz w:val="22"/>
        </w:rPr>
        <w:t xml:space="preserve">specialist </w:t>
      </w:r>
      <w:r w:rsidRPr="0090775E">
        <w:rPr>
          <w:rFonts w:asciiTheme="minorHAnsi" w:hAnsiTheme="minorHAnsi" w:cs="Arial"/>
          <w:sz w:val="22"/>
        </w:rPr>
        <w:t>schools or residential providers because these are already funded at a high level by central budgets</w:t>
      </w:r>
      <w:r w:rsidR="00BD78B2">
        <w:rPr>
          <w:rFonts w:asciiTheme="minorHAnsi" w:hAnsiTheme="minorHAnsi" w:cs="Arial"/>
          <w:sz w:val="22"/>
        </w:rPr>
        <w:t xml:space="preserve"> on the basis that the provider is being funded to meet all identified needs.</w:t>
      </w:r>
      <w:r w:rsidRPr="0090775E">
        <w:rPr>
          <w:rFonts w:asciiTheme="minorHAnsi" w:hAnsiTheme="minorHAnsi" w:cs="Arial"/>
          <w:sz w:val="22"/>
        </w:rPr>
        <w:t xml:space="preserve">  </w:t>
      </w:r>
    </w:p>
    <w:p w14:paraId="40B6A765" w14:textId="66DDF87D" w:rsidR="00F57529" w:rsidRPr="0090775E" w:rsidRDefault="00F57529" w:rsidP="0073144E">
      <w:pPr>
        <w:pStyle w:val="ListParagraph"/>
        <w:numPr>
          <w:ilvl w:val="0"/>
          <w:numId w:val="5"/>
        </w:numPr>
        <w:jc w:val="both"/>
        <w:rPr>
          <w:rFonts w:asciiTheme="minorHAnsi" w:hAnsiTheme="minorHAnsi" w:cs="Arial"/>
          <w:sz w:val="22"/>
        </w:rPr>
      </w:pPr>
      <w:r w:rsidRPr="0090775E">
        <w:rPr>
          <w:rFonts w:asciiTheme="minorHAnsi" w:hAnsiTheme="minorHAnsi" w:cs="Arial"/>
          <w:sz w:val="22"/>
        </w:rPr>
        <w:t xml:space="preserve">Payments can be made to meet individual needs </w:t>
      </w:r>
      <w:r w:rsidR="00445453" w:rsidRPr="0090775E">
        <w:rPr>
          <w:rFonts w:asciiTheme="minorHAnsi" w:hAnsiTheme="minorHAnsi" w:cs="Arial"/>
          <w:sz w:val="22"/>
        </w:rPr>
        <w:t xml:space="preserve">in exceptional circumstances </w:t>
      </w:r>
      <w:r w:rsidRPr="0090775E">
        <w:rPr>
          <w:rFonts w:asciiTheme="minorHAnsi" w:hAnsiTheme="minorHAnsi" w:cs="Arial"/>
          <w:sz w:val="22"/>
        </w:rPr>
        <w:t>provided this is discussed</w:t>
      </w:r>
      <w:r w:rsidR="00B21C69" w:rsidRPr="0090775E">
        <w:rPr>
          <w:rFonts w:asciiTheme="minorHAnsi" w:hAnsiTheme="minorHAnsi" w:cs="Arial"/>
          <w:sz w:val="22"/>
        </w:rPr>
        <w:t xml:space="preserve"> agreed</w:t>
      </w:r>
      <w:r w:rsidR="00C63634">
        <w:rPr>
          <w:rFonts w:asciiTheme="minorHAnsi" w:hAnsiTheme="minorHAnsi" w:cs="Arial"/>
          <w:sz w:val="22"/>
        </w:rPr>
        <w:t xml:space="preserve"> and documented</w:t>
      </w:r>
      <w:r w:rsidRPr="0090775E">
        <w:rPr>
          <w:rFonts w:asciiTheme="minorHAnsi" w:hAnsiTheme="minorHAnsi" w:cs="Arial"/>
          <w:sz w:val="22"/>
        </w:rPr>
        <w:t xml:space="preserve"> with the Virtual School.  </w:t>
      </w:r>
    </w:p>
    <w:p w14:paraId="40B6A76A" w14:textId="77777777" w:rsidR="00F57529" w:rsidRPr="0090775E" w:rsidRDefault="00F57529" w:rsidP="0073144E">
      <w:pPr>
        <w:jc w:val="both"/>
        <w:rPr>
          <w:rFonts w:asciiTheme="minorHAnsi" w:hAnsiTheme="minorHAnsi" w:cs="Arial"/>
          <w:b/>
          <w:sz w:val="22"/>
        </w:rPr>
      </w:pPr>
    </w:p>
    <w:p w14:paraId="748C32FB" w14:textId="57C18039" w:rsidR="0090775E" w:rsidRPr="0090775E" w:rsidRDefault="0090775E" w:rsidP="0090775E">
      <w:pPr>
        <w:rPr>
          <w:rFonts w:asciiTheme="minorHAnsi" w:hAnsiTheme="minorHAnsi" w:cstheme="minorHAnsi"/>
          <w:b/>
          <w:sz w:val="22"/>
        </w:rPr>
      </w:pPr>
      <w:r w:rsidRPr="0090775E">
        <w:rPr>
          <w:rFonts w:asciiTheme="minorHAnsi" w:hAnsiTheme="minorHAnsi" w:cstheme="minorHAnsi"/>
          <w:b/>
          <w:sz w:val="22"/>
        </w:rPr>
        <w:t>Funding Process from September 20</w:t>
      </w:r>
      <w:r w:rsidR="0032529B">
        <w:rPr>
          <w:rFonts w:asciiTheme="minorHAnsi" w:hAnsiTheme="minorHAnsi" w:cstheme="minorHAnsi"/>
          <w:b/>
          <w:sz w:val="22"/>
        </w:rPr>
        <w:t>2</w:t>
      </w:r>
      <w:r w:rsidR="00C63634">
        <w:rPr>
          <w:rFonts w:asciiTheme="minorHAnsi" w:hAnsiTheme="minorHAnsi" w:cstheme="minorHAnsi"/>
          <w:b/>
          <w:sz w:val="22"/>
        </w:rPr>
        <w:t>2</w:t>
      </w:r>
    </w:p>
    <w:p w14:paraId="2EEE617D" w14:textId="72C37D43" w:rsidR="0090775E" w:rsidRDefault="0090775E" w:rsidP="00DB2C8B">
      <w:pPr>
        <w:rPr>
          <w:rFonts w:asciiTheme="minorHAnsi" w:hAnsiTheme="minorHAnsi" w:cstheme="minorHAnsi"/>
          <w:sz w:val="22"/>
        </w:rPr>
      </w:pPr>
      <w:r w:rsidRPr="0090775E">
        <w:rPr>
          <w:rFonts w:asciiTheme="minorHAnsi" w:hAnsiTheme="minorHAnsi" w:cstheme="minorHAnsi"/>
          <w:sz w:val="22"/>
        </w:rPr>
        <w:t xml:space="preserve">DfE guidance states that the funding must be managed by the designated Virtual School Head (VSH) in the Local Authority that looks after the child and used without delay for the benefit of the looked-after child’s educational needs, as described in their PEP.  </w:t>
      </w:r>
    </w:p>
    <w:p w14:paraId="50A96B73" w14:textId="0E8BFB37" w:rsidR="00DB2C8B" w:rsidRDefault="00DB2C8B" w:rsidP="00DB2C8B">
      <w:pPr>
        <w:rPr>
          <w:rFonts w:asciiTheme="minorHAnsi" w:hAnsiTheme="minorHAnsi" w:cstheme="minorHAnsi"/>
          <w:sz w:val="22"/>
        </w:rPr>
      </w:pPr>
    </w:p>
    <w:p w14:paraId="2B3117B1" w14:textId="181D08A1" w:rsidR="00DB2C8B" w:rsidRDefault="00DB2C8B" w:rsidP="00DB2C8B">
      <w:pPr>
        <w:rPr>
          <w:rFonts w:asciiTheme="minorHAnsi" w:hAnsiTheme="minorHAnsi" w:cstheme="minorHAnsi"/>
          <w:sz w:val="22"/>
        </w:rPr>
      </w:pPr>
      <w:r>
        <w:rPr>
          <w:rFonts w:asciiTheme="minorHAnsi" w:hAnsiTheme="minorHAnsi" w:cstheme="minorHAnsi"/>
          <w:sz w:val="22"/>
        </w:rPr>
        <w:t>A scheme of delega</w:t>
      </w:r>
      <w:r w:rsidR="002C2E22">
        <w:rPr>
          <w:rFonts w:asciiTheme="minorHAnsi" w:hAnsiTheme="minorHAnsi" w:cstheme="minorHAnsi"/>
          <w:sz w:val="22"/>
        </w:rPr>
        <w:t>t</w:t>
      </w:r>
      <w:r>
        <w:rPr>
          <w:rFonts w:asciiTheme="minorHAnsi" w:hAnsiTheme="minorHAnsi" w:cstheme="minorHAnsi"/>
          <w:sz w:val="22"/>
        </w:rPr>
        <w:t>ion</w:t>
      </w:r>
      <w:r w:rsidR="00D530E0">
        <w:rPr>
          <w:rFonts w:asciiTheme="minorHAnsi" w:hAnsiTheme="minorHAnsi" w:cstheme="minorHAnsi"/>
          <w:sz w:val="22"/>
        </w:rPr>
        <w:t xml:space="preserve"> and payment process</w:t>
      </w:r>
      <w:r>
        <w:rPr>
          <w:rFonts w:asciiTheme="minorHAnsi" w:hAnsiTheme="minorHAnsi" w:cstheme="minorHAnsi"/>
          <w:sz w:val="22"/>
        </w:rPr>
        <w:t xml:space="preserve"> has been agreed </w:t>
      </w:r>
      <w:r w:rsidR="002C2E22">
        <w:rPr>
          <w:rFonts w:asciiTheme="minorHAnsi" w:hAnsiTheme="minorHAnsi" w:cstheme="minorHAnsi"/>
          <w:sz w:val="22"/>
        </w:rPr>
        <w:t>to secure a smooth process for payment of funds</w:t>
      </w:r>
      <w:r w:rsidR="00D530E0">
        <w:rPr>
          <w:rFonts w:asciiTheme="minorHAnsi" w:hAnsiTheme="minorHAnsi" w:cstheme="minorHAnsi"/>
          <w:sz w:val="22"/>
        </w:rPr>
        <w:t xml:space="preserve"> summarised here:</w:t>
      </w:r>
    </w:p>
    <w:p w14:paraId="46C6DB40" w14:textId="77777777" w:rsidR="00D530E0" w:rsidRPr="00D530E0" w:rsidRDefault="00D530E0" w:rsidP="00D530E0">
      <w:pPr>
        <w:pStyle w:val="ListParagraph"/>
        <w:numPr>
          <w:ilvl w:val="0"/>
          <w:numId w:val="10"/>
        </w:numPr>
        <w:contextualSpacing w:val="0"/>
        <w:rPr>
          <w:rFonts w:asciiTheme="minorHAnsi" w:hAnsiTheme="minorHAnsi" w:cstheme="minorHAnsi"/>
          <w:sz w:val="22"/>
        </w:rPr>
      </w:pPr>
      <w:r w:rsidRPr="00D530E0">
        <w:rPr>
          <w:rFonts w:asciiTheme="minorHAnsi" w:hAnsiTheme="minorHAnsi" w:cstheme="minorHAnsi"/>
          <w:sz w:val="22"/>
        </w:rPr>
        <w:t xml:space="preserve">Funding of up to £500: If a member of the VS is present in the PEP review meeting, this would be agreed at the meeting.  This would be confirmed in writing to the school after the PEP has been received within 5 working days.  </w:t>
      </w:r>
    </w:p>
    <w:p w14:paraId="55D5F08A" w14:textId="635908B0" w:rsidR="00D530E0" w:rsidRPr="00D530E0" w:rsidRDefault="00D530E0" w:rsidP="00D530E0">
      <w:pPr>
        <w:pStyle w:val="ListParagraph"/>
        <w:numPr>
          <w:ilvl w:val="0"/>
          <w:numId w:val="10"/>
        </w:numPr>
        <w:contextualSpacing w:val="0"/>
        <w:rPr>
          <w:rFonts w:asciiTheme="minorHAnsi" w:hAnsiTheme="minorHAnsi" w:cstheme="minorHAnsi"/>
          <w:sz w:val="22"/>
        </w:rPr>
      </w:pPr>
      <w:r w:rsidRPr="00D530E0">
        <w:rPr>
          <w:rFonts w:asciiTheme="minorHAnsi" w:hAnsiTheme="minorHAnsi" w:cstheme="minorHAnsi"/>
          <w:sz w:val="22"/>
        </w:rPr>
        <w:t xml:space="preserve">Approval of funding up to the value of £1,000:  This would be confirmed in writing to the school within one week of receipt of the PEP by </w:t>
      </w:r>
      <w:r w:rsidR="0048358C">
        <w:rPr>
          <w:rFonts w:asciiTheme="minorHAnsi" w:hAnsiTheme="minorHAnsi" w:cstheme="minorHAnsi"/>
          <w:sz w:val="22"/>
        </w:rPr>
        <w:t>an</w:t>
      </w:r>
      <w:r w:rsidRPr="00D530E0">
        <w:rPr>
          <w:rFonts w:asciiTheme="minorHAnsi" w:hAnsiTheme="minorHAnsi" w:cstheme="minorHAnsi"/>
          <w:sz w:val="22"/>
        </w:rPr>
        <w:t xml:space="preserve"> appropriate Advisory Teacher. </w:t>
      </w:r>
    </w:p>
    <w:p w14:paraId="0B79CED4" w14:textId="2D6D25C0" w:rsidR="00D530E0" w:rsidRPr="00D530E0" w:rsidRDefault="00D530E0" w:rsidP="00D530E0">
      <w:pPr>
        <w:pStyle w:val="ListParagraph"/>
        <w:numPr>
          <w:ilvl w:val="0"/>
          <w:numId w:val="10"/>
        </w:numPr>
        <w:contextualSpacing w:val="0"/>
        <w:rPr>
          <w:rFonts w:asciiTheme="minorHAnsi" w:hAnsiTheme="minorHAnsi" w:cstheme="minorHAnsi"/>
          <w:sz w:val="22"/>
        </w:rPr>
      </w:pPr>
      <w:r w:rsidRPr="00D530E0">
        <w:rPr>
          <w:rFonts w:asciiTheme="minorHAnsi" w:hAnsiTheme="minorHAnsi" w:cstheme="minorHAnsi"/>
          <w:sz w:val="22"/>
        </w:rPr>
        <w:t xml:space="preserve">Approval of funding over the value of £1,000: This would be confirmed in writing to the school within 2 weeks of receipt of the PEP by </w:t>
      </w:r>
      <w:r w:rsidR="0048358C">
        <w:rPr>
          <w:rFonts w:asciiTheme="minorHAnsi" w:hAnsiTheme="minorHAnsi" w:cstheme="minorHAnsi"/>
          <w:sz w:val="22"/>
        </w:rPr>
        <w:t>an</w:t>
      </w:r>
      <w:r w:rsidRPr="00D530E0">
        <w:rPr>
          <w:rFonts w:asciiTheme="minorHAnsi" w:hAnsiTheme="minorHAnsi" w:cstheme="minorHAnsi"/>
          <w:sz w:val="22"/>
        </w:rPr>
        <w:t xml:space="preserve"> Advisory Teacher. </w:t>
      </w:r>
    </w:p>
    <w:p w14:paraId="5B0055AF" w14:textId="14C50597" w:rsidR="00D530E0" w:rsidRPr="00D530E0" w:rsidRDefault="00D530E0" w:rsidP="00D530E0">
      <w:pPr>
        <w:pStyle w:val="ListParagraph"/>
        <w:numPr>
          <w:ilvl w:val="0"/>
          <w:numId w:val="10"/>
        </w:numPr>
        <w:contextualSpacing w:val="0"/>
        <w:rPr>
          <w:rFonts w:asciiTheme="minorHAnsi" w:hAnsiTheme="minorHAnsi" w:cstheme="minorHAnsi"/>
          <w:sz w:val="22"/>
        </w:rPr>
      </w:pPr>
      <w:r w:rsidRPr="00D530E0">
        <w:rPr>
          <w:rFonts w:asciiTheme="minorHAnsi" w:hAnsiTheme="minorHAnsi" w:cstheme="minorHAnsi"/>
          <w:sz w:val="22"/>
        </w:rPr>
        <w:t>For Early Years children, funding of up to £100 can be agreed</w:t>
      </w:r>
      <w:r w:rsidR="00C63634">
        <w:rPr>
          <w:rFonts w:asciiTheme="minorHAnsi" w:hAnsiTheme="minorHAnsi" w:cstheme="minorHAnsi"/>
          <w:sz w:val="22"/>
        </w:rPr>
        <w:t xml:space="preserve"> each term</w:t>
      </w:r>
    </w:p>
    <w:p w14:paraId="4ECDB770" w14:textId="77777777" w:rsidR="00D530E0" w:rsidRPr="00D530E0" w:rsidRDefault="00D530E0" w:rsidP="00D530E0">
      <w:pPr>
        <w:rPr>
          <w:rFonts w:asciiTheme="minorHAnsi" w:hAnsiTheme="minorHAnsi" w:cstheme="minorHAnsi"/>
          <w:b/>
          <w:sz w:val="22"/>
        </w:rPr>
      </w:pPr>
    </w:p>
    <w:p w14:paraId="45031FA0" w14:textId="77777777" w:rsidR="00D530E0" w:rsidRPr="00D530E0" w:rsidRDefault="00D530E0" w:rsidP="00D530E0">
      <w:pPr>
        <w:rPr>
          <w:rFonts w:asciiTheme="minorHAnsi" w:hAnsiTheme="minorHAnsi" w:cstheme="minorHAnsi"/>
          <w:b/>
          <w:sz w:val="22"/>
        </w:rPr>
      </w:pPr>
      <w:r w:rsidRPr="00D530E0">
        <w:rPr>
          <w:rFonts w:asciiTheme="minorHAnsi" w:hAnsiTheme="minorHAnsi" w:cstheme="minorHAnsi"/>
          <w:b/>
          <w:sz w:val="22"/>
        </w:rPr>
        <w:lastRenderedPageBreak/>
        <w:t>Payment Methods</w:t>
      </w:r>
    </w:p>
    <w:p w14:paraId="23E11219" w14:textId="01045A7B" w:rsidR="00D530E0" w:rsidRPr="00D530E0" w:rsidRDefault="00D530E0" w:rsidP="00D530E0">
      <w:pPr>
        <w:rPr>
          <w:rFonts w:asciiTheme="minorHAnsi" w:hAnsiTheme="minorHAnsi" w:cstheme="minorHAnsi"/>
          <w:sz w:val="22"/>
        </w:rPr>
      </w:pPr>
      <w:r w:rsidRPr="00D530E0">
        <w:rPr>
          <w:rFonts w:asciiTheme="minorHAnsi" w:hAnsiTheme="minorHAnsi" w:cstheme="minorHAnsi"/>
          <w:sz w:val="22"/>
        </w:rPr>
        <w:t xml:space="preserve">- For NCY 0-11, once </w:t>
      </w:r>
      <w:r w:rsidR="00AF2B3F">
        <w:rPr>
          <w:rFonts w:asciiTheme="minorHAnsi" w:hAnsiTheme="minorHAnsi" w:cstheme="minorHAnsi"/>
          <w:sz w:val="22"/>
        </w:rPr>
        <w:t>the PEP has been finalised and funding therefore approved,</w:t>
      </w:r>
      <w:r w:rsidRPr="00D530E0">
        <w:rPr>
          <w:rFonts w:asciiTheme="minorHAnsi" w:hAnsiTheme="minorHAnsi" w:cstheme="minorHAnsi"/>
          <w:sz w:val="22"/>
        </w:rPr>
        <w:t xml:space="preserve"> the VS business support will enter the approved amount on Capita</w:t>
      </w:r>
    </w:p>
    <w:p w14:paraId="5C525066" w14:textId="7C08EAE2" w:rsidR="00C572D7" w:rsidRDefault="00D530E0" w:rsidP="00D530E0">
      <w:pPr>
        <w:rPr>
          <w:rFonts w:asciiTheme="minorHAnsi" w:hAnsiTheme="minorHAnsi" w:cstheme="minorHAnsi"/>
          <w:sz w:val="22"/>
        </w:rPr>
      </w:pPr>
      <w:r w:rsidRPr="00D530E0">
        <w:rPr>
          <w:rFonts w:asciiTheme="minorHAnsi" w:hAnsiTheme="minorHAnsi" w:cstheme="minorHAnsi"/>
          <w:sz w:val="22"/>
        </w:rPr>
        <w:t>- Payments to Somerset schools will be through CYP Finance</w:t>
      </w:r>
    </w:p>
    <w:p w14:paraId="37039F27" w14:textId="35C62544" w:rsidR="00C572D7" w:rsidRDefault="00C572D7" w:rsidP="00D530E0">
      <w:pPr>
        <w:rPr>
          <w:rFonts w:asciiTheme="minorHAnsi" w:hAnsiTheme="minorHAnsi" w:cstheme="minorHAnsi"/>
          <w:sz w:val="22"/>
        </w:rPr>
      </w:pPr>
      <w:r>
        <w:rPr>
          <w:rFonts w:asciiTheme="minorHAnsi" w:hAnsiTheme="minorHAnsi" w:cstheme="minorHAnsi"/>
          <w:sz w:val="22"/>
        </w:rPr>
        <w:t>Payments dates:</w:t>
      </w:r>
    </w:p>
    <w:tbl>
      <w:tblPr>
        <w:tblW w:w="0" w:type="auto"/>
        <w:jc w:val="center"/>
        <w:tblCellMar>
          <w:left w:w="0" w:type="dxa"/>
          <w:right w:w="0" w:type="dxa"/>
        </w:tblCellMar>
        <w:tblLook w:val="04A0" w:firstRow="1" w:lastRow="0" w:firstColumn="1" w:lastColumn="0" w:noHBand="0" w:noVBand="1"/>
      </w:tblPr>
      <w:tblGrid>
        <w:gridCol w:w="2972"/>
        <w:gridCol w:w="3402"/>
      </w:tblGrid>
      <w:tr w:rsidR="00C572D7" w:rsidRPr="00C572D7" w14:paraId="66E62678" w14:textId="77777777" w:rsidTr="00C572D7">
        <w:trPr>
          <w:jc w:val="center"/>
        </w:trPr>
        <w:tc>
          <w:tcPr>
            <w:tcW w:w="2972" w:type="dxa"/>
            <w:tcBorders>
              <w:top w:val="single" w:sz="8" w:space="0" w:color="auto"/>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541F101C" w14:textId="77777777" w:rsidR="00C572D7" w:rsidRPr="00C572D7" w:rsidRDefault="00C572D7" w:rsidP="00C572D7">
            <w:pPr>
              <w:rPr>
                <w:rFonts w:asciiTheme="minorHAnsi" w:hAnsiTheme="minorHAnsi" w:cstheme="minorHAnsi"/>
                <w:b/>
                <w:bCs/>
                <w:sz w:val="22"/>
              </w:rPr>
            </w:pPr>
            <w:r w:rsidRPr="00C572D7">
              <w:rPr>
                <w:rFonts w:asciiTheme="minorHAnsi" w:hAnsiTheme="minorHAnsi" w:cstheme="minorHAnsi"/>
                <w:b/>
                <w:bCs/>
                <w:sz w:val="22"/>
              </w:rPr>
              <w:t>Term</w:t>
            </w:r>
          </w:p>
        </w:tc>
        <w:tc>
          <w:tcPr>
            <w:tcW w:w="3402" w:type="dxa"/>
            <w:tcBorders>
              <w:top w:val="single" w:sz="8" w:space="0" w:color="auto"/>
              <w:left w:val="nil"/>
              <w:bottom w:val="single" w:sz="8" w:space="0" w:color="auto"/>
              <w:right w:val="single" w:sz="8" w:space="0" w:color="auto"/>
            </w:tcBorders>
            <w:shd w:val="clear" w:color="auto" w:fill="CAEDFB"/>
            <w:tcMar>
              <w:top w:w="0" w:type="dxa"/>
              <w:left w:w="108" w:type="dxa"/>
              <w:bottom w:w="0" w:type="dxa"/>
              <w:right w:w="108" w:type="dxa"/>
            </w:tcMar>
            <w:hideMark/>
          </w:tcPr>
          <w:p w14:paraId="46B9F483" w14:textId="77777777" w:rsidR="00C572D7" w:rsidRPr="00C572D7" w:rsidRDefault="00C572D7" w:rsidP="00C572D7">
            <w:pPr>
              <w:rPr>
                <w:rFonts w:asciiTheme="minorHAnsi" w:hAnsiTheme="minorHAnsi" w:cstheme="minorHAnsi"/>
                <w:b/>
                <w:bCs/>
                <w:sz w:val="22"/>
              </w:rPr>
            </w:pPr>
            <w:r w:rsidRPr="00C572D7">
              <w:rPr>
                <w:rFonts w:asciiTheme="minorHAnsi" w:hAnsiTheme="minorHAnsi" w:cstheme="minorHAnsi"/>
                <w:b/>
                <w:bCs/>
                <w:sz w:val="22"/>
              </w:rPr>
              <w:t>Deadline Date</w:t>
            </w:r>
          </w:p>
        </w:tc>
      </w:tr>
      <w:tr w:rsidR="00C572D7" w:rsidRPr="00C572D7" w14:paraId="66E93BCE" w14:textId="77777777" w:rsidTr="00C572D7">
        <w:trPr>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EC47A"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Autumn 2024</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1CA451F7"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08 November 2024</w:t>
            </w:r>
          </w:p>
        </w:tc>
      </w:tr>
      <w:tr w:rsidR="00C572D7" w:rsidRPr="00C572D7" w14:paraId="5F9A0881" w14:textId="77777777" w:rsidTr="00C572D7">
        <w:trPr>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84E31"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Spring 2025</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FCC670B"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07 February 2025</w:t>
            </w:r>
          </w:p>
        </w:tc>
      </w:tr>
      <w:tr w:rsidR="00C572D7" w:rsidRPr="00C572D7" w14:paraId="125A7BF8" w14:textId="77777777" w:rsidTr="00C572D7">
        <w:trPr>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53247"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Summer 2025</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0A6997A"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06 June 2025</w:t>
            </w:r>
          </w:p>
        </w:tc>
      </w:tr>
      <w:tr w:rsidR="00C572D7" w:rsidRPr="00C572D7" w14:paraId="480F935D" w14:textId="77777777" w:rsidTr="00C572D7">
        <w:trPr>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297BC" w14:textId="77777777"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Autumn 2025</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F93E6F1" w14:textId="78BA13E5" w:rsidR="00C572D7" w:rsidRPr="00C572D7" w:rsidRDefault="00C572D7" w:rsidP="00C572D7">
            <w:pPr>
              <w:rPr>
                <w:rFonts w:asciiTheme="minorHAnsi" w:hAnsiTheme="minorHAnsi" w:cstheme="minorHAnsi"/>
                <w:sz w:val="22"/>
              </w:rPr>
            </w:pPr>
            <w:r w:rsidRPr="00C572D7">
              <w:rPr>
                <w:rFonts w:asciiTheme="minorHAnsi" w:hAnsiTheme="minorHAnsi" w:cstheme="minorHAnsi"/>
                <w:sz w:val="22"/>
              </w:rPr>
              <w:t>0</w:t>
            </w:r>
            <w:r w:rsidR="00C64ECE">
              <w:rPr>
                <w:rFonts w:asciiTheme="minorHAnsi" w:hAnsiTheme="minorHAnsi" w:cstheme="minorHAnsi"/>
                <w:sz w:val="22"/>
              </w:rPr>
              <w:t>7</w:t>
            </w:r>
            <w:r w:rsidRPr="00C572D7">
              <w:rPr>
                <w:rFonts w:asciiTheme="minorHAnsi" w:hAnsiTheme="minorHAnsi" w:cstheme="minorHAnsi"/>
                <w:sz w:val="22"/>
              </w:rPr>
              <w:t xml:space="preserve"> November 2025</w:t>
            </w:r>
          </w:p>
        </w:tc>
      </w:tr>
    </w:tbl>
    <w:p w14:paraId="2CE0CA8A" w14:textId="338600E2" w:rsidR="00D530E0" w:rsidRDefault="00D530E0" w:rsidP="00DB2C8B">
      <w:pPr>
        <w:rPr>
          <w:rFonts w:asciiTheme="minorHAnsi" w:hAnsiTheme="minorHAnsi" w:cstheme="minorHAnsi"/>
          <w:sz w:val="22"/>
        </w:rPr>
      </w:pPr>
      <w:r w:rsidRPr="00D530E0">
        <w:rPr>
          <w:rFonts w:asciiTheme="minorHAnsi" w:hAnsiTheme="minorHAnsi" w:cstheme="minorHAnsi"/>
          <w:sz w:val="22"/>
        </w:rPr>
        <w:t>- Early Years and out of county payments will be made through Childrens Transactional Finance, as and when funding is agreed and notified.</w:t>
      </w:r>
    </w:p>
    <w:p w14:paraId="0EC82A62" w14:textId="3299D4A2" w:rsidR="002F12C0" w:rsidRPr="0090775E" w:rsidRDefault="002F12C0" w:rsidP="00DB2C8B">
      <w:pPr>
        <w:rPr>
          <w:rFonts w:asciiTheme="minorHAnsi" w:hAnsiTheme="minorHAnsi" w:cstheme="minorHAnsi"/>
          <w:sz w:val="22"/>
        </w:rPr>
      </w:pPr>
      <w:r>
        <w:rPr>
          <w:rFonts w:asciiTheme="minorHAnsi" w:hAnsiTheme="minorHAnsi" w:cstheme="minorHAnsi"/>
          <w:sz w:val="22"/>
        </w:rPr>
        <w:t xml:space="preserve">- For Post 16 payments, where a young person is in an education setting we pay that setting where the YP is </w:t>
      </w:r>
      <w:r w:rsidR="00D058BC">
        <w:rPr>
          <w:rFonts w:asciiTheme="minorHAnsi" w:hAnsiTheme="minorHAnsi" w:cstheme="minorHAnsi"/>
          <w:sz w:val="22"/>
        </w:rPr>
        <w:t>not on a setting roll arrangements and payees must be agreed</w:t>
      </w:r>
      <w:r w:rsidR="00F45379">
        <w:rPr>
          <w:rFonts w:asciiTheme="minorHAnsi" w:hAnsiTheme="minorHAnsi" w:cstheme="minorHAnsi"/>
          <w:sz w:val="22"/>
        </w:rPr>
        <w:t xml:space="preserve"> with the </w:t>
      </w:r>
      <w:proofErr w:type="gramStart"/>
      <w:r w:rsidR="00F45379">
        <w:rPr>
          <w:rFonts w:asciiTheme="minorHAnsi" w:hAnsiTheme="minorHAnsi" w:cstheme="minorHAnsi"/>
          <w:sz w:val="22"/>
        </w:rPr>
        <w:t xml:space="preserve">VS </w:t>
      </w:r>
      <w:r w:rsidR="00D058BC">
        <w:rPr>
          <w:rFonts w:asciiTheme="minorHAnsi" w:hAnsiTheme="minorHAnsi" w:cstheme="minorHAnsi"/>
          <w:sz w:val="22"/>
        </w:rPr>
        <w:t xml:space="preserve"> through</w:t>
      </w:r>
      <w:proofErr w:type="gramEnd"/>
      <w:r w:rsidR="00D058BC">
        <w:rPr>
          <w:rFonts w:asciiTheme="minorHAnsi" w:hAnsiTheme="minorHAnsi" w:cstheme="minorHAnsi"/>
          <w:sz w:val="22"/>
        </w:rPr>
        <w:t xml:space="preserve"> the PEP process</w:t>
      </w:r>
      <w:r w:rsidR="00F45379">
        <w:rPr>
          <w:rFonts w:asciiTheme="minorHAnsi" w:hAnsiTheme="minorHAnsi" w:cstheme="minorHAnsi"/>
          <w:sz w:val="22"/>
        </w:rPr>
        <w:t>.</w:t>
      </w:r>
    </w:p>
    <w:p w14:paraId="40B6A76B" w14:textId="77777777" w:rsidR="004C07A6" w:rsidRPr="0090775E" w:rsidRDefault="004C07A6" w:rsidP="0073144E">
      <w:pPr>
        <w:jc w:val="both"/>
        <w:rPr>
          <w:rFonts w:asciiTheme="minorHAnsi" w:hAnsiTheme="minorHAnsi"/>
          <w:sz w:val="22"/>
        </w:rPr>
      </w:pPr>
    </w:p>
    <w:sectPr w:rsidR="004C07A6" w:rsidRPr="0090775E" w:rsidSect="00FA7909">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272D" w14:textId="77777777" w:rsidR="009161A3" w:rsidRDefault="009161A3" w:rsidP="0083765E">
      <w:pPr>
        <w:spacing w:line="240" w:lineRule="auto"/>
      </w:pPr>
      <w:r>
        <w:separator/>
      </w:r>
    </w:p>
  </w:endnote>
  <w:endnote w:type="continuationSeparator" w:id="0">
    <w:p w14:paraId="5EB9D62D" w14:textId="77777777" w:rsidR="009161A3" w:rsidRDefault="009161A3" w:rsidP="0083765E">
      <w:pPr>
        <w:spacing w:line="240" w:lineRule="auto"/>
      </w:pPr>
      <w:r>
        <w:continuationSeparator/>
      </w:r>
    </w:p>
  </w:endnote>
  <w:endnote w:type="continuationNotice" w:id="1">
    <w:p w14:paraId="622EFDDD" w14:textId="77777777" w:rsidR="005A18D9" w:rsidRDefault="005A18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genial">
    <w:altName w:val="Calibri"/>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72186"/>
      <w:docPartObj>
        <w:docPartGallery w:val="Page Numbers (Bottom of Page)"/>
        <w:docPartUnique/>
      </w:docPartObj>
    </w:sdtPr>
    <w:sdtEndPr>
      <w:rPr>
        <w:rFonts w:asciiTheme="minorHAnsi" w:hAnsiTheme="minorHAnsi" w:cstheme="minorHAnsi"/>
        <w:noProof/>
        <w:sz w:val="22"/>
      </w:rPr>
    </w:sdtEndPr>
    <w:sdtContent>
      <w:p w14:paraId="40B6A775" w14:textId="77777777" w:rsidR="00FA7909" w:rsidRPr="00A91165" w:rsidRDefault="00FA7909">
        <w:pPr>
          <w:pStyle w:val="Footer"/>
          <w:jc w:val="center"/>
          <w:rPr>
            <w:rFonts w:asciiTheme="minorHAnsi" w:hAnsiTheme="minorHAnsi" w:cstheme="minorHAnsi"/>
            <w:sz w:val="22"/>
          </w:rPr>
        </w:pPr>
        <w:r w:rsidRPr="00A91165">
          <w:rPr>
            <w:rFonts w:asciiTheme="minorHAnsi" w:hAnsiTheme="minorHAnsi" w:cstheme="minorHAnsi"/>
            <w:sz w:val="22"/>
          </w:rPr>
          <w:fldChar w:fldCharType="begin"/>
        </w:r>
        <w:r w:rsidRPr="00A91165">
          <w:rPr>
            <w:rFonts w:asciiTheme="minorHAnsi" w:hAnsiTheme="minorHAnsi" w:cstheme="minorHAnsi"/>
            <w:sz w:val="22"/>
          </w:rPr>
          <w:instrText xml:space="preserve"> PAGE   \* MERGEFORMAT </w:instrText>
        </w:r>
        <w:r w:rsidRPr="00A91165">
          <w:rPr>
            <w:rFonts w:asciiTheme="minorHAnsi" w:hAnsiTheme="minorHAnsi" w:cstheme="minorHAnsi"/>
            <w:sz w:val="22"/>
          </w:rPr>
          <w:fldChar w:fldCharType="separate"/>
        </w:r>
        <w:r w:rsidR="000441B3" w:rsidRPr="00A91165">
          <w:rPr>
            <w:rFonts w:asciiTheme="minorHAnsi" w:hAnsiTheme="minorHAnsi" w:cstheme="minorHAnsi"/>
            <w:noProof/>
            <w:sz w:val="22"/>
          </w:rPr>
          <w:t>4</w:t>
        </w:r>
        <w:r w:rsidRPr="00A91165">
          <w:rPr>
            <w:rFonts w:asciiTheme="minorHAnsi" w:hAnsiTheme="minorHAnsi" w:cstheme="minorHAnsi"/>
            <w:noProof/>
            <w:sz w:val="22"/>
          </w:rPr>
          <w:fldChar w:fldCharType="end"/>
        </w:r>
      </w:p>
    </w:sdtContent>
  </w:sdt>
  <w:p w14:paraId="40B6A776" w14:textId="77777777" w:rsidR="0083765E" w:rsidRDefault="0083765E" w:rsidP="00FA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D83A" w14:textId="77777777" w:rsidR="009161A3" w:rsidRDefault="009161A3" w:rsidP="0083765E">
      <w:pPr>
        <w:spacing w:line="240" w:lineRule="auto"/>
      </w:pPr>
      <w:r>
        <w:separator/>
      </w:r>
    </w:p>
  </w:footnote>
  <w:footnote w:type="continuationSeparator" w:id="0">
    <w:p w14:paraId="6E4ADAF9" w14:textId="77777777" w:rsidR="009161A3" w:rsidRDefault="009161A3" w:rsidP="0083765E">
      <w:pPr>
        <w:spacing w:line="240" w:lineRule="auto"/>
      </w:pPr>
      <w:r>
        <w:continuationSeparator/>
      </w:r>
    </w:p>
  </w:footnote>
  <w:footnote w:type="continuationNotice" w:id="1">
    <w:p w14:paraId="53521047" w14:textId="77777777" w:rsidR="005A18D9" w:rsidRDefault="005A18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A773" w14:textId="3B351313" w:rsidR="00FA7909" w:rsidRPr="0073144E" w:rsidRDefault="00DD27C2">
    <w:pPr>
      <w:pStyle w:val="Header"/>
      <w:rPr>
        <w:rFonts w:asciiTheme="minorHAnsi" w:hAnsiTheme="minorHAnsi"/>
      </w:rPr>
    </w:pPr>
    <w:r>
      <w:t xml:space="preserve">                                                                                           </w:t>
    </w:r>
    <w:r w:rsidR="00FA7909" w:rsidRPr="0073144E">
      <w:rPr>
        <w:rFonts w:asciiTheme="minorHAnsi" w:hAnsiTheme="minorHAnsi"/>
      </w:rPr>
      <w:t>Pupil Premium Policy 20</w:t>
    </w:r>
    <w:r w:rsidR="00A91165">
      <w:rPr>
        <w:rFonts w:asciiTheme="minorHAnsi" w:hAnsiTheme="minorHAnsi"/>
      </w:rPr>
      <w:t>2</w:t>
    </w:r>
    <w:r w:rsidR="00817C9E">
      <w:rPr>
        <w:rFonts w:asciiTheme="minorHAnsi" w:hAnsiTheme="minorHAnsi"/>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D3B"/>
    <w:multiLevelType w:val="hybridMultilevel"/>
    <w:tmpl w:val="CCB0FA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17619"/>
    <w:multiLevelType w:val="hybridMultilevel"/>
    <w:tmpl w:val="FF668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236436"/>
    <w:multiLevelType w:val="hybridMultilevel"/>
    <w:tmpl w:val="6DD02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D26F1"/>
    <w:multiLevelType w:val="hybridMultilevel"/>
    <w:tmpl w:val="D4C05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D4517E"/>
    <w:multiLevelType w:val="hybridMultilevel"/>
    <w:tmpl w:val="3A3A50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5FC5278"/>
    <w:multiLevelType w:val="hybridMultilevel"/>
    <w:tmpl w:val="C666BBF6"/>
    <w:lvl w:ilvl="0" w:tplc="6254BA5C">
      <w:start w:val="1"/>
      <w:numFmt w:val="decimal"/>
      <w:lvlText w:val="%1."/>
      <w:lvlJc w:val="left"/>
      <w:pPr>
        <w:ind w:left="360" w:hanging="360"/>
      </w:pPr>
      <w:rPr>
        <w:rFonts w:asciiTheme="minorHAnsi" w:eastAsia="Calibri" w:hAnsiTheme="minorHAns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1220F5"/>
    <w:multiLevelType w:val="hybridMultilevel"/>
    <w:tmpl w:val="033431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73675B3"/>
    <w:multiLevelType w:val="hybridMultilevel"/>
    <w:tmpl w:val="1890CA6A"/>
    <w:lvl w:ilvl="0" w:tplc="F106FA32">
      <w:start w:val="1"/>
      <w:numFmt w:val="decimal"/>
      <w:lvlText w:val="%1."/>
      <w:lvlJc w:val="left"/>
      <w:pPr>
        <w:ind w:left="720" w:hanging="360"/>
      </w:pPr>
      <w:rPr>
        <w:rFonts w:hint="default"/>
        <w:b w:val="0"/>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55A51"/>
    <w:multiLevelType w:val="multilevel"/>
    <w:tmpl w:val="0E4A8C6E"/>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95B2F4B"/>
    <w:multiLevelType w:val="hybridMultilevel"/>
    <w:tmpl w:val="F5148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0706D"/>
    <w:multiLevelType w:val="hybridMultilevel"/>
    <w:tmpl w:val="CB982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8E297E"/>
    <w:multiLevelType w:val="hybridMultilevel"/>
    <w:tmpl w:val="291A3298"/>
    <w:lvl w:ilvl="0" w:tplc="08090003">
      <w:start w:val="1"/>
      <w:numFmt w:val="bullet"/>
      <w:lvlText w:val="o"/>
      <w:lvlJc w:val="left"/>
      <w:pPr>
        <w:ind w:left="765" w:hanging="360"/>
      </w:pPr>
      <w:rPr>
        <w:rFonts w:ascii="Courier New" w:hAnsi="Courier New" w:cs="Courier New"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num w:numId="1" w16cid:durableId="8921022">
    <w:abstractNumId w:val="0"/>
  </w:num>
  <w:num w:numId="2" w16cid:durableId="1526140705">
    <w:abstractNumId w:val="3"/>
  </w:num>
  <w:num w:numId="3" w16cid:durableId="1934969126">
    <w:abstractNumId w:val="8"/>
  </w:num>
  <w:num w:numId="4" w16cid:durableId="203953680">
    <w:abstractNumId w:val="10"/>
  </w:num>
  <w:num w:numId="5" w16cid:durableId="1577593544">
    <w:abstractNumId w:val="5"/>
  </w:num>
  <w:num w:numId="6" w16cid:durableId="1106970413">
    <w:abstractNumId w:val="1"/>
  </w:num>
  <w:num w:numId="7" w16cid:durableId="1849708346">
    <w:abstractNumId w:val="6"/>
  </w:num>
  <w:num w:numId="8" w16cid:durableId="885263784">
    <w:abstractNumId w:val="2"/>
  </w:num>
  <w:num w:numId="9" w16cid:durableId="4868135">
    <w:abstractNumId w:val="7"/>
  </w:num>
  <w:num w:numId="10" w16cid:durableId="322319517">
    <w:abstractNumId w:val="9"/>
  </w:num>
  <w:num w:numId="11" w16cid:durableId="1117066652">
    <w:abstractNumId w:val="4"/>
  </w:num>
  <w:num w:numId="12" w16cid:durableId="1861817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29"/>
    <w:rsid w:val="0003669D"/>
    <w:rsid w:val="00041175"/>
    <w:rsid w:val="000441B3"/>
    <w:rsid w:val="000E3E29"/>
    <w:rsid w:val="000E54AD"/>
    <w:rsid w:val="000F4D7E"/>
    <w:rsid w:val="0010786F"/>
    <w:rsid w:val="00141CEE"/>
    <w:rsid w:val="001501B2"/>
    <w:rsid w:val="00156DAC"/>
    <w:rsid w:val="001923F8"/>
    <w:rsid w:val="001929C3"/>
    <w:rsid w:val="001A0EB2"/>
    <w:rsid w:val="002426EC"/>
    <w:rsid w:val="0027611B"/>
    <w:rsid w:val="002C2E22"/>
    <w:rsid w:val="002F12C0"/>
    <w:rsid w:val="00320D20"/>
    <w:rsid w:val="0032529B"/>
    <w:rsid w:val="003326E1"/>
    <w:rsid w:val="00333A6F"/>
    <w:rsid w:val="003579E6"/>
    <w:rsid w:val="003A448E"/>
    <w:rsid w:val="003A572C"/>
    <w:rsid w:val="003A7C48"/>
    <w:rsid w:val="003B58CB"/>
    <w:rsid w:val="003D3F75"/>
    <w:rsid w:val="003E653E"/>
    <w:rsid w:val="0040384E"/>
    <w:rsid w:val="00444ED5"/>
    <w:rsid w:val="00445453"/>
    <w:rsid w:val="00455721"/>
    <w:rsid w:val="0048358C"/>
    <w:rsid w:val="004A2EC8"/>
    <w:rsid w:val="004A4B54"/>
    <w:rsid w:val="004C07A6"/>
    <w:rsid w:val="004D4A97"/>
    <w:rsid w:val="004D5997"/>
    <w:rsid w:val="004F5475"/>
    <w:rsid w:val="00511A1A"/>
    <w:rsid w:val="00560F5C"/>
    <w:rsid w:val="005A18D9"/>
    <w:rsid w:val="005B6FDD"/>
    <w:rsid w:val="005D27AE"/>
    <w:rsid w:val="00603A9F"/>
    <w:rsid w:val="006402D6"/>
    <w:rsid w:val="00640BF9"/>
    <w:rsid w:val="00692329"/>
    <w:rsid w:val="006A5A78"/>
    <w:rsid w:val="006C2969"/>
    <w:rsid w:val="006C6D83"/>
    <w:rsid w:val="006D6319"/>
    <w:rsid w:val="00700486"/>
    <w:rsid w:val="00702DFF"/>
    <w:rsid w:val="0073144E"/>
    <w:rsid w:val="00747236"/>
    <w:rsid w:val="00783B70"/>
    <w:rsid w:val="007C0BB3"/>
    <w:rsid w:val="007D7C4A"/>
    <w:rsid w:val="007F499E"/>
    <w:rsid w:val="00805D92"/>
    <w:rsid w:val="00817C9E"/>
    <w:rsid w:val="008344D8"/>
    <w:rsid w:val="0083765E"/>
    <w:rsid w:val="0084544A"/>
    <w:rsid w:val="008E41C2"/>
    <w:rsid w:val="008F320A"/>
    <w:rsid w:val="0090775E"/>
    <w:rsid w:val="009161A3"/>
    <w:rsid w:val="009C5365"/>
    <w:rsid w:val="009E60AA"/>
    <w:rsid w:val="00A024E5"/>
    <w:rsid w:val="00A24A6F"/>
    <w:rsid w:val="00A91165"/>
    <w:rsid w:val="00A97FF4"/>
    <w:rsid w:val="00AD1E10"/>
    <w:rsid w:val="00AD64CD"/>
    <w:rsid w:val="00AF2141"/>
    <w:rsid w:val="00AF2B3F"/>
    <w:rsid w:val="00AF2FD0"/>
    <w:rsid w:val="00B21C69"/>
    <w:rsid w:val="00B34C48"/>
    <w:rsid w:val="00B5027A"/>
    <w:rsid w:val="00BD78B2"/>
    <w:rsid w:val="00BE2E66"/>
    <w:rsid w:val="00C50074"/>
    <w:rsid w:val="00C558D3"/>
    <w:rsid w:val="00C572D7"/>
    <w:rsid w:val="00C63634"/>
    <w:rsid w:val="00C64ECE"/>
    <w:rsid w:val="00D058BC"/>
    <w:rsid w:val="00D15F6B"/>
    <w:rsid w:val="00D530E0"/>
    <w:rsid w:val="00DB2C8B"/>
    <w:rsid w:val="00DD27C2"/>
    <w:rsid w:val="00E17524"/>
    <w:rsid w:val="00E271E6"/>
    <w:rsid w:val="00E33771"/>
    <w:rsid w:val="00E77C4B"/>
    <w:rsid w:val="00EF7B83"/>
    <w:rsid w:val="00F25664"/>
    <w:rsid w:val="00F45379"/>
    <w:rsid w:val="00F5534C"/>
    <w:rsid w:val="00F57529"/>
    <w:rsid w:val="00F80C3A"/>
    <w:rsid w:val="00F9691A"/>
    <w:rsid w:val="00FA7909"/>
    <w:rsid w:val="00FB6A6B"/>
    <w:rsid w:val="00FD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B6A71E"/>
  <w15:docId w15:val="{6B110380-7FE6-4958-9237-C9EAC0E6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529"/>
    <w:pPr>
      <w:spacing w:after="0"/>
    </w:pPr>
    <w:rPr>
      <w:rFonts w:ascii="Arial" w:eastAsia="Calibri" w:hAnsi="Arial" w:cs="Times New Roman"/>
      <w:sz w:val="24"/>
    </w:rPr>
  </w:style>
  <w:style w:type="paragraph" w:styleId="Heading1">
    <w:name w:val="heading 1"/>
    <w:basedOn w:val="Normal"/>
    <w:link w:val="Heading1Char"/>
    <w:uiPriority w:val="9"/>
    <w:qFormat/>
    <w:rsid w:val="003A7C4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529"/>
    <w:pPr>
      <w:spacing w:after="0" w:line="240" w:lineRule="auto"/>
    </w:pPr>
    <w:rPr>
      <w:rFonts w:ascii="Arial" w:eastAsia="Calibri" w:hAnsi="Arial" w:cs="Times New Roman"/>
      <w:sz w:val="24"/>
      <w:lang w:val="en-US"/>
    </w:rPr>
  </w:style>
  <w:style w:type="paragraph" w:styleId="ListParagraph">
    <w:name w:val="List Paragraph"/>
    <w:basedOn w:val="Normal"/>
    <w:uiPriority w:val="34"/>
    <w:qFormat/>
    <w:rsid w:val="00F57529"/>
    <w:pPr>
      <w:spacing w:line="240" w:lineRule="auto"/>
      <w:ind w:left="720"/>
      <w:contextualSpacing/>
    </w:pPr>
  </w:style>
  <w:style w:type="paragraph" w:styleId="Header">
    <w:name w:val="header"/>
    <w:basedOn w:val="Normal"/>
    <w:link w:val="HeaderChar"/>
    <w:uiPriority w:val="99"/>
    <w:unhideWhenUsed/>
    <w:rsid w:val="0083765E"/>
    <w:pPr>
      <w:tabs>
        <w:tab w:val="center" w:pos="4513"/>
        <w:tab w:val="right" w:pos="9026"/>
      </w:tabs>
      <w:spacing w:line="240" w:lineRule="auto"/>
    </w:pPr>
  </w:style>
  <w:style w:type="character" w:customStyle="1" w:styleId="HeaderChar">
    <w:name w:val="Header Char"/>
    <w:basedOn w:val="DefaultParagraphFont"/>
    <w:link w:val="Header"/>
    <w:uiPriority w:val="99"/>
    <w:rsid w:val="0083765E"/>
    <w:rPr>
      <w:rFonts w:ascii="Arial" w:eastAsia="Calibri" w:hAnsi="Arial" w:cs="Times New Roman"/>
      <w:sz w:val="24"/>
    </w:rPr>
  </w:style>
  <w:style w:type="paragraph" w:styleId="Footer">
    <w:name w:val="footer"/>
    <w:basedOn w:val="Normal"/>
    <w:link w:val="FooterChar"/>
    <w:uiPriority w:val="99"/>
    <w:unhideWhenUsed/>
    <w:rsid w:val="0083765E"/>
    <w:pPr>
      <w:tabs>
        <w:tab w:val="center" w:pos="4513"/>
        <w:tab w:val="right" w:pos="9026"/>
      </w:tabs>
      <w:spacing w:line="240" w:lineRule="auto"/>
    </w:pPr>
  </w:style>
  <w:style w:type="character" w:customStyle="1" w:styleId="FooterChar">
    <w:name w:val="Footer Char"/>
    <w:basedOn w:val="DefaultParagraphFont"/>
    <w:link w:val="Footer"/>
    <w:uiPriority w:val="99"/>
    <w:rsid w:val="0083765E"/>
    <w:rPr>
      <w:rFonts w:ascii="Arial" w:eastAsia="Calibri" w:hAnsi="Arial" w:cs="Times New Roman"/>
      <w:sz w:val="24"/>
    </w:rPr>
  </w:style>
  <w:style w:type="paragraph" w:styleId="BalloonText">
    <w:name w:val="Balloon Text"/>
    <w:basedOn w:val="Normal"/>
    <w:link w:val="BalloonTextChar"/>
    <w:uiPriority w:val="99"/>
    <w:semiHidden/>
    <w:unhideWhenUsed/>
    <w:rsid w:val="003A44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8E"/>
    <w:rPr>
      <w:rFonts w:ascii="Tahoma" w:eastAsia="Calibri" w:hAnsi="Tahoma" w:cs="Tahoma"/>
      <w:sz w:val="16"/>
      <w:szCs w:val="16"/>
    </w:rPr>
  </w:style>
  <w:style w:type="character" w:styleId="Hyperlink">
    <w:name w:val="Hyperlink"/>
    <w:basedOn w:val="DefaultParagraphFont"/>
    <w:uiPriority w:val="99"/>
    <w:unhideWhenUsed/>
    <w:rsid w:val="00F5534C"/>
    <w:rPr>
      <w:color w:val="0000FF"/>
      <w:u w:val="single"/>
    </w:rPr>
  </w:style>
  <w:style w:type="character" w:customStyle="1" w:styleId="Heading1Char">
    <w:name w:val="Heading 1 Char"/>
    <w:basedOn w:val="DefaultParagraphFont"/>
    <w:link w:val="Heading1"/>
    <w:uiPriority w:val="9"/>
    <w:rsid w:val="003A7C48"/>
    <w:rPr>
      <w:rFonts w:ascii="Times New Roman" w:eastAsia="Times New Roman" w:hAnsi="Times New Roman" w:cs="Times New Roman"/>
      <w:b/>
      <w:bCs/>
      <w:kern w:val="36"/>
      <w:sz w:val="48"/>
      <w:szCs w:val="48"/>
      <w:lang w:eastAsia="en-GB"/>
    </w:rPr>
  </w:style>
  <w:style w:type="paragraph" w:customStyle="1" w:styleId="publication-headerlast-changed">
    <w:name w:val="publication-header__last-changed"/>
    <w:basedOn w:val="Normal"/>
    <w:rsid w:val="003A7C48"/>
    <w:pPr>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E3E29"/>
    <w:rPr>
      <w:b/>
      <w:bCs/>
    </w:rPr>
  </w:style>
  <w:style w:type="character" w:styleId="UnresolvedMention">
    <w:name w:val="Unresolved Mention"/>
    <w:basedOn w:val="DefaultParagraphFont"/>
    <w:uiPriority w:val="99"/>
    <w:semiHidden/>
    <w:unhideWhenUsed/>
    <w:rsid w:val="004D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467">
      <w:bodyDiv w:val="1"/>
      <w:marLeft w:val="0"/>
      <w:marRight w:val="0"/>
      <w:marTop w:val="0"/>
      <w:marBottom w:val="0"/>
      <w:divBdr>
        <w:top w:val="none" w:sz="0" w:space="0" w:color="auto"/>
        <w:left w:val="none" w:sz="0" w:space="0" w:color="auto"/>
        <w:bottom w:val="none" w:sz="0" w:space="0" w:color="auto"/>
        <w:right w:val="none" w:sz="0" w:space="0" w:color="auto"/>
      </w:divBdr>
    </w:div>
    <w:div w:id="116486632">
      <w:bodyDiv w:val="1"/>
      <w:marLeft w:val="0"/>
      <w:marRight w:val="0"/>
      <w:marTop w:val="0"/>
      <w:marBottom w:val="0"/>
      <w:divBdr>
        <w:top w:val="none" w:sz="0" w:space="0" w:color="auto"/>
        <w:left w:val="none" w:sz="0" w:space="0" w:color="auto"/>
        <w:bottom w:val="none" w:sz="0" w:space="0" w:color="auto"/>
        <w:right w:val="none" w:sz="0" w:space="0" w:color="auto"/>
      </w:divBdr>
    </w:div>
    <w:div w:id="487946251">
      <w:bodyDiv w:val="1"/>
      <w:marLeft w:val="0"/>
      <w:marRight w:val="0"/>
      <w:marTop w:val="0"/>
      <w:marBottom w:val="0"/>
      <w:divBdr>
        <w:top w:val="none" w:sz="0" w:space="0" w:color="auto"/>
        <w:left w:val="none" w:sz="0" w:space="0" w:color="auto"/>
        <w:bottom w:val="none" w:sz="0" w:space="0" w:color="auto"/>
        <w:right w:val="none" w:sz="0" w:space="0" w:color="auto"/>
      </w:divBdr>
      <w:divsChild>
        <w:div w:id="1206142301">
          <w:marLeft w:val="0"/>
          <w:marRight w:val="0"/>
          <w:marTop w:val="750"/>
          <w:marBottom w:val="0"/>
          <w:divBdr>
            <w:top w:val="none" w:sz="0" w:space="0" w:color="auto"/>
            <w:left w:val="none" w:sz="0" w:space="0" w:color="auto"/>
            <w:bottom w:val="none" w:sz="0" w:space="0" w:color="auto"/>
            <w:right w:val="none" w:sz="0" w:space="0" w:color="auto"/>
          </w:divBdr>
        </w:div>
      </w:divsChild>
    </w:div>
    <w:div w:id="1415274278">
      <w:bodyDiv w:val="1"/>
      <w:marLeft w:val="0"/>
      <w:marRight w:val="0"/>
      <w:marTop w:val="0"/>
      <w:marBottom w:val="0"/>
      <w:divBdr>
        <w:top w:val="none" w:sz="0" w:space="0" w:color="auto"/>
        <w:left w:val="none" w:sz="0" w:space="0" w:color="auto"/>
        <w:bottom w:val="none" w:sz="0" w:space="0" w:color="auto"/>
        <w:right w:val="none" w:sz="0" w:space="0" w:color="auto"/>
      </w:divBdr>
    </w:div>
    <w:div w:id="1506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69537">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upil-premium-allocations-and-conditions-of-grant-2024-to-2025/pupil-premium-2024-to-2025-conditions-of-grant-for-academies-and-free-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upil-premium-allocations-and-conditions-of-grant-2024-to-2025/pupil-premium-2024-to-2025-conditions-of-grant-for-local-author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9DECBF783F2E145B4B303BFAEA71D69" ma:contentTypeVersion="15" ma:contentTypeDescription="Create a new document." ma:contentTypeScope="" ma:versionID="7e5555516934e877de6e2265d844c679">
  <xsd:schema xmlns:xsd="http://www.w3.org/2001/XMLSchema" xmlns:xs="http://www.w3.org/2001/XMLSchema" xmlns:p="http://schemas.microsoft.com/office/2006/metadata/properties" xmlns:ns3="7a881a2e-66ba-4122-a32d-d0e3e7cbc4e4" xmlns:ns4="f2250d7d-7b9d-46fe-9503-ee1caae8d6bd" targetNamespace="http://schemas.microsoft.com/office/2006/metadata/properties" ma:root="true" ma:fieldsID="c1e2787ece91e93526f322a70c51eb58" ns3:_="" ns4:_="">
    <xsd:import namespace="7a881a2e-66ba-4122-a32d-d0e3e7cbc4e4"/>
    <xsd:import namespace="f2250d7d-7b9d-46fe-9503-ee1caae8d6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1a2e-66ba-4122-a32d-d0e3e7cbc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250d7d-7b9d-46fe-9503-ee1caae8d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30A27-53CE-4A19-AA09-8B4F240B104F}">
  <ds:schemaRefs>
    <ds:schemaRef ds:uri="Microsoft.SharePoint.Taxonomy.ContentTypeSync"/>
  </ds:schemaRefs>
</ds:datastoreItem>
</file>

<file path=customXml/itemProps2.xml><?xml version="1.0" encoding="utf-8"?>
<ds:datastoreItem xmlns:ds="http://schemas.openxmlformats.org/officeDocument/2006/customXml" ds:itemID="{81A3A185-10C0-4A0F-A129-C9BA994E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1a2e-66ba-4122-a32d-d0e3e7cbc4e4"/>
    <ds:schemaRef ds:uri="f2250d7d-7b9d-46fe-9503-ee1caae8d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B3DE4-429D-48B7-AA4D-4ECCCE1235C8}">
  <ds:schemaRefs>
    <ds:schemaRef ds:uri="7a881a2e-66ba-4122-a32d-d0e3e7cbc4e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2250d7d-7b9d-46fe-9503-ee1caae8d6bd"/>
    <ds:schemaRef ds:uri="http://www.w3.org/XML/1998/namespace"/>
    <ds:schemaRef ds:uri="http://purl.org/dc/dcmitype/"/>
  </ds:schemaRefs>
</ds:datastoreItem>
</file>

<file path=customXml/itemProps4.xml><?xml version="1.0" encoding="utf-8"?>
<ds:datastoreItem xmlns:ds="http://schemas.openxmlformats.org/officeDocument/2006/customXml" ds:itemID="{A20EC7F6-EAC0-4BDB-868F-37395FDCDCEF}">
  <ds:schemaRefs>
    <ds:schemaRef ds:uri="http://schemas.microsoft.com/sharepoint/v3/contenttype/forms"/>
  </ds:schemaRefs>
</ds:datastoreItem>
</file>

<file path=docMetadata/LabelInfo.xml><?xml version="1.0" encoding="utf-8"?>
<clbl:labelList xmlns:clbl="http://schemas.microsoft.com/office/2020/mipLabelMetadata">
  <clbl:label id="{93ca2043-b579-4aec-b164-86dbed9516ae}"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Helen Readman</cp:lastModifiedBy>
  <cp:revision>2</cp:revision>
  <cp:lastPrinted>2016-12-20T11:38:00Z</cp:lastPrinted>
  <dcterms:created xsi:type="dcterms:W3CDTF">2025-02-06T12:51:00Z</dcterms:created>
  <dcterms:modified xsi:type="dcterms:W3CDTF">2025-02-06T12:51:00Z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0x01010069DECBF783F2E145B4B303BFAEA71D69</vt:lpwstr>
  </property>
</Properties>
</file>